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drawings/drawing1.xml" ContentType="application/vnd.openxmlformats-officedocument.drawingml.chartshapes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drawings/drawing2.xml" ContentType="application/vnd.openxmlformats-officedocument.drawingml.chartshapes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1191" w:rsidRDefault="00B73D40" w:rsidP="00391191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  <w:lang w:eastAsia="tr-TR"/>
        </w:rPr>
        <w:drawing>
          <wp:anchor distT="0" distB="0" distL="114300" distR="114300" simplePos="0" relativeHeight="251663360" behindDoc="0" locked="0" layoutInCell="1" allowOverlap="1" wp14:anchorId="660B32C5" wp14:editId="56A79DC9">
            <wp:simplePos x="0" y="0"/>
            <wp:positionH relativeFrom="margin">
              <wp:posOffset>8742045</wp:posOffset>
            </wp:positionH>
            <wp:positionV relativeFrom="margin">
              <wp:posOffset>9525</wp:posOffset>
            </wp:positionV>
            <wp:extent cx="731520" cy="780415"/>
            <wp:effectExtent l="0" t="0" r="0" b="635"/>
            <wp:wrapSquare wrapText="bothSides"/>
            <wp:docPr id="3" name="Resi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" cy="780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DF3103">
        <w:rPr>
          <w:noProof/>
          <w:lang w:eastAsia="tr-TR"/>
        </w:rPr>
        <w:drawing>
          <wp:anchor distT="0" distB="0" distL="114300" distR="114300" simplePos="0" relativeHeight="251659264" behindDoc="1" locked="0" layoutInCell="1" allowOverlap="1" wp14:anchorId="68BFF35B" wp14:editId="26E7CDA4">
            <wp:simplePos x="0" y="0"/>
            <wp:positionH relativeFrom="margin">
              <wp:posOffset>361950</wp:posOffset>
            </wp:positionH>
            <wp:positionV relativeFrom="paragraph">
              <wp:posOffset>2540</wp:posOffset>
            </wp:positionV>
            <wp:extent cx="874327" cy="792000"/>
            <wp:effectExtent l="0" t="0" r="2540" b="8255"/>
            <wp:wrapTight wrapText="bothSides">
              <wp:wrapPolygon edited="0">
                <wp:start x="0" y="0"/>
                <wp:lineTo x="0" y="21306"/>
                <wp:lineTo x="21192" y="21306"/>
                <wp:lineTo x="21192" y="0"/>
                <wp:lineTo x="0" y="0"/>
              </wp:wrapPolygon>
            </wp:wrapTight>
            <wp:docPr id="2" name="Resim 2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4327" cy="79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91191">
        <w:rPr>
          <w:rFonts w:ascii="Times New Roman" w:hAnsi="Times New Roman"/>
          <w:b/>
          <w:noProof/>
          <w:sz w:val="24"/>
          <w:szCs w:val="24"/>
          <w:lang w:eastAsia="tr-TR"/>
        </w:rPr>
        <w:drawing>
          <wp:anchor distT="0" distB="0" distL="114300" distR="114300" simplePos="0" relativeHeight="251661312" behindDoc="0" locked="0" layoutInCell="1" allowOverlap="1" wp14:anchorId="2729C3AE" wp14:editId="0844A09D">
            <wp:simplePos x="0" y="0"/>
            <wp:positionH relativeFrom="margin">
              <wp:posOffset>5103495</wp:posOffset>
            </wp:positionH>
            <wp:positionV relativeFrom="margin">
              <wp:posOffset>-2326005</wp:posOffset>
            </wp:positionV>
            <wp:extent cx="731520" cy="780415"/>
            <wp:effectExtent l="0" t="0" r="0" b="635"/>
            <wp:wrapSquare wrapText="bothSides"/>
            <wp:docPr id="12" name="Resi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" cy="780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391191">
        <w:rPr>
          <w:rFonts w:ascii="Times New Roman" w:hAnsi="Times New Roman"/>
          <w:b/>
          <w:sz w:val="24"/>
          <w:szCs w:val="24"/>
        </w:rPr>
        <w:t>T.C.</w:t>
      </w:r>
      <w:r w:rsidR="00391191" w:rsidRPr="00B21B5E">
        <w:rPr>
          <w:rFonts w:ascii="Times New Roman" w:hAnsi="Times New Roman"/>
          <w:b/>
          <w:noProof/>
          <w:sz w:val="24"/>
          <w:szCs w:val="24"/>
          <w:lang w:eastAsia="tr-TR"/>
        </w:rPr>
        <w:t xml:space="preserve"> </w:t>
      </w:r>
    </w:p>
    <w:p w:rsidR="00391191" w:rsidRDefault="00391191" w:rsidP="00391191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4D0152">
        <w:rPr>
          <w:rFonts w:ascii="Times New Roman" w:hAnsi="Times New Roman"/>
          <w:b/>
          <w:sz w:val="24"/>
          <w:szCs w:val="24"/>
        </w:rPr>
        <w:t>TOROS ÜNİVERSİTESİ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BF3E29">
        <w:rPr>
          <w:rFonts w:ascii="Times New Roman" w:hAnsi="Times New Roman"/>
          <w:b/>
          <w:sz w:val="24"/>
          <w:szCs w:val="24"/>
        </w:rPr>
        <w:t>YÜKSEKOKULU</w:t>
      </w:r>
      <w:r>
        <w:rPr>
          <w:rFonts w:ascii="Times New Roman" w:hAnsi="Times New Roman"/>
          <w:b/>
          <w:sz w:val="24"/>
          <w:szCs w:val="24"/>
        </w:rPr>
        <w:t xml:space="preserve">       </w:t>
      </w:r>
    </w:p>
    <w:p w:rsidR="00391191" w:rsidRDefault="00391191" w:rsidP="00391191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Kalite Koordinatörlüğü</w:t>
      </w:r>
    </w:p>
    <w:p w:rsidR="00391191" w:rsidRDefault="00391191" w:rsidP="00391191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2C288D" w:rsidRDefault="002C288D" w:rsidP="00DF7670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391191" w:rsidRPr="00DF7670" w:rsidRDefault="00391191" w:rsidP="0041651F">
      <w:pPr>
        <w:pStyle w:val="KonuBal"/>
        <w:pBdr>
          <w:bottom w:val="single" w:sz="6" w:space="0" w:color="CE8D3E" w:themeColor="accent3"/>
        </w:pBdr>
        <w:shd w:val="clear" w:color="auto" w:fill="FFC000"/>
        <w:spacing w:after="0"/>
        <w:rPr>
          <w:b/>
          <w:smallCaps/>
          <w:sz w:val="56"/>
        </w:rPr>
      </w:pPr>
      <w:r>
        <w:rPr>
          <w:noProof/>
          <w:lang w:eastAsia="tr-TR"/>
        </w:rPr>
        <w:t xml:space="preserve"> </w:t>
      </w:r>
      <w:sdt>
        <w:sdtPr>
          <w:rPr>
            <w:rFonts w:ascii="Times New Roman" w:hAnsi="Times New Roman" w:cs="Times New Roman"/>
            <w:b/>
            <w:smallCaps/>
            <w:color w:val="000000" w:themeColor="text1"/>
            <w:sz w:val="40"/>
          </w:rPr>
          <w:alias w:val="Başlık"/>
          <w:tag w:val="Başlık"/>
          <w:id w:val="1026529505"/>
          <w:placeholder>
            <w:docPart w:val="00616EAC6887432BA6052E0C8B8FE9AF"/>
          </w:placeholder>
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<w:text/>
        </w:sdtPr>
        <w:sdtEndPr/>
        <w:sdtContent>
          <w:r w:rsidR="00BF3E29">
            <w:rPr>
              <w:rFonts w:ascii="Times New Roman" w:hAnsi="Times New Roman" w:cs="Times New Roman"/>
              <w:b/>
              <w:smallCaps/>
              <w:color w:val="000000" w:themeColor="text1"/>
              <w:sz w:val="40"/>
            </w:rPr>
            <w:t xml:space="preserve">meslek yüksekokulu </w:t>
          </w:r>
          <w:r w:rsidR="00E17368">
            <w:rPr>
              <w:rFonts w:ascii="Times New Roman" w:hAnsi="Times New Roman" w:cs="Times New Roman"/>
              <w:b/>
              <w:smallCaps/>
              <w:color w:val="000000" w:themeColor="text1"/>
              <w:sz w:val="40"/>
              <w:lang w:val="tr-TR"/>
            </w:rPr>
            <w:t>oryantasyon EĞİTİMİ raporu</w:t>
          </w:r>
        </w:sdtContent>
      </w:sdt>
    </w:p>
    <w:p w:rsidR="0029617A" w:rsidRPr="0038677D" w:rsidRDefault="002502F5" w:rsidP="0038677D">
      <w:pPr>
        <w:pStyle w:val="stBilgi"/>
        <w:rPr>
          <w:rFonts w:ascii="Times New Roman" w:hAnsi="Times New Roman" w:cs="Times New Roman"/>
          <w:b/>
          <w:color w:val="000000" w:themeColor="text1"/>
          <w:sz w:val="24"/>
        </w:rPr>
      </w:pPr>
      <w:sdt>
        <w:sdtPr>
          <w:rPr>
            <w:rFonts w:ascii="Times New Roman" w:hAnsi="Times New Roman" w:cs="Times New Roman"/>
            <w:b/>
            <w:color w:val="000000" w:themeColor="text1"/>
            <w:sz w:val="24"/>
          </w:rPr>
          <w:alias w:val="Alt Başlık"/>
          <w:tag w:val="Alt Başlık"/>
          <w:id w:val="1558202020"/>
          <w:placeholder>
            <w:docPart w:val="24CE4EDCE8D24FD6BEC1358538EE6844"/>
          </w:placeholder>
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<w:text/>
        </w:sdtPr>
        <w:sdtEndPr/>
        <w:sdtContent>
          <w:r w:rsidR="00C51E47">
            <w:rPr>
              <w:rFonts w:ascii="Times New Roman" w:hAnsi="Times New Roman" w:cs="Times New Roman"/>
              <w:b/>
              <w:color w:val="000000" w:themeColor="text1"/>
              <w:sz w:val="24"/>
            </w:rPr>
            <w:t>B</w:t>
          </w:r>
          <w:r w:rsidR="00802E4F">
            <w:rPr>
              <w:rFonts w:ascii="Times New Roman" w:hAnsi="Times New Roman" w:cs="Times New Roman"/>
              <w:b/>
              <w:color w:val="000000" w:themeColor="text1"/>
              <w:sz w:val="24"/>
            </w:rPr>
            <w:t>İDR</w:t>
          </w:r>
          <w:r w:rsidR="005C0896">
            <w:rPr>
              <w:rFonts w:ascii="Times New Roman" w:hAnsi="Times New Roman" w:cs="Times New Roman"/>
              <w:b/>
              <w:color w:val="000000" w:themeColor="text1"/>
              <w:sz w:val="24"/>
            </w:rPr>
            <w:t xml:space="preserve"> </w:t>
          </w:r>
          <w:r w:rsidR="00C51E47">
            <w:rPr>
              <w:rFonts w:ascii="Times New Roman" w:hAnsi="Times New Roman" w:cs="Times New Roman"/>
              <w:b/>
              <w:color w:val="000000" w:themeColor="text1"/>
              <w:sz w:val="24"/>
            </w:rPr>
            <w:t>2022</w:t>
          </w:r>
        </w:sdtContent>
      </w:sdt>
    </w:p>
    <w:p w:rsidR="00652E59" w:rsidRPr="00E1457B" w:rsidRDefault="00802E4F" w:rsidP="00652E59">
      <w:pPr>
        <w:pStyle w:val="ListeParagraf"/>
        <w:numPr>
          <w:ilvl w:val="0"/>
          <w:numId w:val="2"/>
        </w:numPr>
        <w:pBdr>
          <w:bottom w:val="single" w:sz="4" w:space="1" w:color="auto"/>
        </w:pBdr>
        <w:spacing w:before="100" w:beforeAutospacing="1" w:after="100" w:afterAutospacing="1" w:line="276" w:lineRule="auto"/>
        <w:jc w:val="both"/>
        <w:rPr>
          <w:rFonts w:cs="Calibri"/>
          <w:b/>
          <w:color w:val="C00000"/>
          <w:sz w:val="28"/>
          <w:szCs w:val="28"/>
          <w:lang w:eastAsia="tr-TR"/>
        </w:rPr>
      </w:pPr>
      <w:r>
        <w:rPr>
          <w:rFonts w:eastAsia="Arial Unicode MS"/>
          <w:b/>
          <w:color w:val="C00000"/>
          <w:sz w:val="24"/>
          <w:szCs w:val="24"/>
          <w:bdr w:val="nil"/>
        </w:rPr>
        <w:t>ORYANTASYON EĞİTİM</w:t>
      </w:r>
      <w:r w:rsidR="00D3157D">
        <w:rPr>
          <w:rFonts w:eastAsia="Arial Unicode MS"/>
          <w:b/>
          <w:color w:val="C00000"/>
          <w:sz w:val="24"/>
          <w:szCs w:val="24"/>
          <w:bdr w:val="nil"/>
        </w:rPr>
        <w:t xml:space="preserve"> PROGRAMI</w:t>
      </w:r>
    </w:p>
    <w:p w:rsidR="007B54EC" w:rsidRPr="00570B80" w:rsidRDefault="004F314E" w:rsidP="00192CCD">
      <w:pPr>
        <w:pBdr>
          <w:top w:val="nil"/>
          <w:left w:val="nil"/>
          <w:bottom w:val="nil"/>
          <w:right w:val="nil"/>
          <w:between w:val="nil"/>
          <w:bar w:val="nil"/>
        </w:pBdr>
        <w:spacing w:line="240" w:lineRule="auto"/>
        <w:ind w:right="284" w:firstLine="360"/>
        <w:jc w:val="both"/>
        <w:rPr>
          <w:rFonts w:ascii="Times New Roman" w:eastAsia="Arial Unicode MS" w:hAnsi="Times New Roman" w:cs="Times New Roman"/>
          <w:sz w:val="24"/>
          <w:szCs w:val="24"/>
          <w:bdr w:val="nil"/>
        </w:rPr>
      </w:pPr>
      <w:r w:rsidRPr="004F314E">
        <w:rPr>
          <w:rFonts w:ascii="Times New Roman" w:eastAsia="Arial Unicode MS" w:hAnsi="Times New Roman" w:cs="Times New Roman"/>
          <w:sz w:val="24"/>
          <w:szCs w:val="24"/>
          <w:bdr w:val="nil"/>
        </w:rPr>
        <w:t xml:space="preserve">Toros Üniversitesi’nde </w:t>
      </w:r>
      <w:r w:rsidR="005433A8">
        <w:rPr>
          <w:rFonts w:ascii="Times New Roman" w:eastAsia="Arial Unicode MS" w:hAnsi="Times New Roman" w:cs="Times New Roman"/>
          <w:sz w:val="24"/>
          <w:szCs w:val="24"/>
          <w:bdr w:val="nil"/>
        </w:rPr>
        <w:t xml:space="preserve">ilk kez </w:t>
      </w:r>
      <w:r w:rsidR="005433A8" w:rsidRPr="00570B80">
        <w:rPr>
          <w:rFonts w:ascii="Times New Roman" w:eastAsia="Arial Unicode MS" w:hAnsi="Times New Roman" w:cs="Times New Roman"/>
          <w:sz w:val="24"/>
          <w:szCs w:val="24"/>
          <w:bdr w:val="nil"/>
        </w:rPr>
        <w:t xml:space="preserve">2019-2020 Eğitim-Öğretim Yılı itibariyle </w:t>
      </w:r>
      <w:r w:rsidR="005433A8">
        <w:rPr>
          <w:rFonts w:ascii="Times New Roman" w:eastAsia="Arial Unicode MS" w:hAnsi="Times New Roman" w:cs="Times New Roman"/>
          <w:sz w:val="24"/>
          <w:szCs w:val="24"/>
          <w:bdr w:val="nil"/>
        </w:rPr>
        <w:t xml:space="preserve">uygulanan </w:t>
      </w:r>
      <w:r w:rsidR="00802E4F">
        <w:rPr>
          <w:rFonts w:ascii="Times New Roman" w:eastAsia="Arial Unicode MS" w:hAnsi="Times New Roman" w:cs="Times New Roman"/>
          <w:sz w:val="24"/>
          <w:szCs w:val="24"/>
          <w:bdr w:val="nil"/>
        </w:rPr>
        <w:t>oryantasyon eğitim</w:t>
      </w:r>
      <w:r w:rsidRPr="004F314E">
        <w:rPr>
          <w:rFonts w:ascii="Times New Roman" w:eastAsia="Arial Unicode MS" w:hAnsi="Times New Roman" w:cs="Times New Roman"/>
          <w:sz w:val="24"/>
          <w:szCs w:val="24"/>
          <w:bdr w:val="nil"/>
        </w:rPr>
        <w:t xml:space="preserve"> progr</w:t>
      </w:r>
      <w:r w:rsidR="00192CCD">
        <w:rPr>
          <w:rFonts w:ascii="Times New Roman" w:eastAsia="Arial Unicode MS" w:hAnsi="Times New Roman" w:cs="Times New Roman"/>
          <w:sz w:val="24"/>
          <w:szCs w:val="24"/>
          <w:bdr w:val="nil"/>
        </w:rPr>
        <w:t>amı, üniversitemiz bünyesinde yer alan Fakülte, Yüksekokul ve Meslek Yüksekokulu’na bağlı olan</w:t>
      </w:r>
      <w:r w:rsidR="00802E4F">
        <w:rPr>
          <w:rFonts w:ascii="Times New Roman" w:eastAsia="Arial Unicode MS" w:hAnsi="Times New Roman" w:cs="Times New Roman"/>
          <w:sz w:val="24"/>
          <w:szCs w:val="24"/>
          <w:bdr w:val="nil"/>
        </w:rPr>
        <w:t xml:space="preserve"> </w:t>
      </w:r>
      <w:r w:rsidR="007B54EC" w:rsidRPr="00570B80">
        <w:rPr>
          <w:rFonts w:ascii="Times New Roman" w:eastAsia="Arial Unicode MS" w:hAnsi="Times New Roman" w:cs="Times New Roman"/>
          <w:sz w:val="24"/>
          <w:szCs w:val="24"/>
          <w:bdr w:val="nil"/>
        </w:rPr>
        <w:t>bölümlere/programlara yeni kayıt yaptıran öğren</w:t>
      </w:r>
      <w:r w:rsidR="00192CCD">
        <w:rPr>
          <w:rFonts w:ascii="Times New Roman" w:eastAsia="Arial Unicode MS" w:hAnsi="Times New Roman" w:cs="Times New Roman"/>
          <w:sz w:val="24"/>
          <w:szCs w:val="24"/>
          <w:bdr w:val="nil"/>
        </w:rPr>
        <w:t xml:space="preserve">cilerimize yönelik olarak hazırlanmıştır. </w:t>
      </w:r>
      <w:r w:rsidR="00192CCD" w:rsidRPr="00192CCD">
        <w:rPr>
          <w:rFonts w:ascii="Times New Roman" w:eastAsiaTheme="minorEastAsia" w:hAnsi="Times New Roman" w:cs="Times New Roman"/>
          <w:color w:val="000000" w:themeColor="text1"/>
          <w:kern w:val="24"/>
          <w:sz w:val="24"/>
          <w:szCs w:val="36"/>
        </w:rPr>
        <w:t>Bu program aracılığıyla öğrencilerimizin Toros Üniversitesi’nin</w:t>
      </w:r>
      <w:r w:rsidR="00192CCD">
        <w:rPr>
          <w:rFonts w:eastAsiaTheme="minorEastAsia" w:hAnsi="Century Gothic"/>
          <w:color w:val="000000" w:themeColor="text1"/>
          <w:kern w:val="24"/>
          <w:sz w:val="36"/>
          <w:szCs w:val="36"/>
        </w:rPr>
        <w:t xml:space="preserve"> </w:t>
      </w:r>
      <w:r w:rsidR="00192CCD">
        <w:rPr>
          <w:rFonts w:ascii="Times New Roman" w:eastAsia="Arial Unicode MS" w:hAnsi="Times New Roman" w:cs="Times New Roman"/>
          <w:sz w:val="24"/>
          <w:szCs w:val="24"/>
          <w:bdr w:val="nil"/>
        </w:rPr>
        <w:t>akademik ve sosyal hayatın</w:t>
      </w:r>
      <w:r w:rsidR="007B54EC" w:rsidRPr="00570B80">
        <w:rPr>
          <w:rFonts w:ascii="Times New Roman" w:eastAsia="Arial Unicode MS" w:hAnsi="Times New Roman" w:cs="Times New Roman"/>
          <w:sz w:val="24"/>
          <w:szCs w:val="24"/>
          <w:bdr w:val="nil"/>
        </w:rPr>
        <w:t>a kolay u</w:t>
      </w:r>
      <w:r w:rsidR="00192CCD">
        <w:rPr>
          <w:rFonts w:ascii="Times New Roman" w:eastAsia="Arial Unicode MS" w:hAnsi="Times New Roman" w:cs="Times New Roman"/>
          <w:sz w:val="24"/>
          <w:szCs w:val="24"/>
          <w:bdr w:val="nil"/>
        </w:rPr>
        <w:t>yum sağlamaları, üniversitemizin</w:t>
      </w:r>
      <w:r w:rsidR="007B54EC" w:rsidRPr="00570B80">
        <w:rPr>
          <w:rFonts w:ascii="Times New Roman" w:eastAsia="Arial Unicode MS" w:hAnsi="Times New Roman" w:cs="Times New Roman"/>
          <w:sz w:val="24"/>
          <w:szCs w:val="24"/>
          <w:bdr w:val="nil"/>
        </w:rPr>
        <w:t xml:space="preserve"> kalite güv</w:t>
      </w:r>
      <w:r w:rsidR="00192CCD">
        <w:rPr>
          <w:rFonts w:ascii="Times New Roman" w:eastAsia="Arial Unicode MS" w:hAnsi="Times New Roman" w:cs="Times New Roman"/>
          <w:sz w:val="24"/>
          <w:szCs w:val="24"/>
          <w:bdr w:val="nil"/>
        </w:rPr>
        <w:t>ence sistemi ve eğitim-öğretim</w:t>
      </w:r>
      <w:r w:rsidR="007B54EC" w:rsidRPr="00570B80">
        <w:rPr>
          <w:rFonts w:ascii="Times New Roman" w:eastAsia="Arial Unicode MS" w:hAnsi="Times New Roman" w:cs="Times New Roman"/>
          <w:sz w:val="24"/>
          <w:szCs w:val="24"/>
          <w:bdr w:val="nil"/>
        </w:rPr>
        <w:t>e ilişkin yürütmüş olduğu faaliyetler hakkında bilgilendir</w:t>
      </w:r>
      <w:r w:rsidR="00192CCD">
        <w:rPr>
          <w:rFonts w:ascii="Times New Roman" w:eastAsia="Arial Unicode MS" w:hAnsi="Times New Roman" w:cs="Times New Roman"/>
          <w:sz w:val="24"/>
          <w:szCs w:val="24"/>
          <w:bdr w:val="nil"/>
        </w:rPr>
        <w:t>il</w:t>
      </w:r>
      <w:r w:rsidR="007B54EC" w:rsidRPr="00570B80">
        <w:rPr>
          <w:rFonts w:ascii="Times New Roman" w:eastAsia="Arial Unicode MS" w:hAnsi="Times New Roman" w:cs="Times New Roman"/>
          <w:sz w:val="24"/>
          <w:szCs w:val="24"/>
          <w:bdr w:val="nil"/>
        </w:rPr>
        <w:t>me</w:t>
      </w:r>
      <w:r w:rsidR="00192CCD">
        <w:rPr>
          <w:rFonts w:ascii="Times New Roman" w:eastAsia="Arial Unicode MS" w:hAnsi="Times New Roman" w:cs="Times New Roman"/>
          <w:sz w:val="24"/>
          <w:szCs w:val="24"/>
          <w:bdr w:val="nil"/>
        </w:rPr>
        <w:t>leri, başvuracakları</w:t>
      </w:r>
      <w:r w:rsidR="007B54EC" w:rsidRPr="00570B80">
        <w:rPr>
          <w:rFonts w:ascii="Times New Roman" w:eastAsia="Arial Unicode MS" w:hAnsi="Times New Roman" w:cs="Times New Roman"/>
          <w:sz w:val="24"/>
          <w:szCs w:val="24"/>
          <w:bdr w:val="nil"/>
        </w:rPr>
        <w:t xml:space="preserve"> idari birimler ile kendi hakları</w:t>
      </w:r>
      <w:r w:rsidR="00192CCD">
        <w:rPr>
          <w:rFonts w:ascii="Times New Roman" w:eastAsia="Arial Unicode MS" w:hAnsi="Times New Roman" w:cs="Times New Roman"/>
          <w:sz w:val="24"/>
          <w:szCs w:val="24"/>
          <w:bdr w:val="nil"/>
        </w:rPr>
        <w:t>na</w:t>
      </w:r>
      <w:r w:rsidR="007B54EC" w:rsidRPr="00570B80">
        <w:rPr>
          <w:rFonts w:ascii="Times New Roman" w:eastAsia="Arial Unicode MS" w:hAnsi="Times New Roman" w:cs="Times New Roman"/>
          <w:sz w:val="24"/>
          <w:szCs w:val="24"/>
          <w:bdr w:val="nil"/>
        </w:rPr>
        <w:t xml:space="preserve"> ve görevlerine ilişkin bilgi sahibi olmalar</w:t>
      </w:r>
      <w:r w:rsidR="00192CCD">
        <w:rPr>
          <w:rFonts w:ascii="Times New Roman" w:eastAsia="Arial Unicode MS" w:hAnsi="Times New Roman" w:cs="Times New Roman"/>
          <w:sz w:val="24"/>
          <w:szCs w:val="24"/>
          <w:bdr w:val="nil"/>
        </w:rPr>
        <w:t xml:space="preserve">ının sağlanması amaçlanmıştır. </w:t>
      </w:r>
      <w:r w:rsidR="007B54EC" w:rsidRPr="00570B80">
        <w:rPr>
          <w:rFonts w:ascii="Times New Roman" w:eastAsia="Arial Unicode MS" w:hAnsi="Times New Roman" w:cs="Times New Roman"/>
          <w:sz w:val="24"/>
          <w:szCs w:val="24"/>
          <w:bdr w:val="nil"/>
        </w:rPr>
        <w:t>Üniversitemizin iç paydaşı olan öğrencilerimizle aramızd</w:t>
      </w:r>
      <w:r w:rsidR="005433A8">
        <w:rPr>
          <w:rFonts w:ascii="Times New Roman" w:eastAsia="Arial Unicode MS" w:hAnsi="Times New Roman" w:cs="Times New Roman"/>
          <w:sz w:val="24"/>
          <w:szCs w:val="24"/>
          <w:bdr w:val="nil"/>
        </w:rPr>
        <w:t xml:space="preserve">aki bilgi paylaşımını sağlıklı </w:t>
      </w:r>
      <w:r w:rsidR="007B54EC" w:rsidRPr="00570B80">
        <w:rPr>
          <w:rFonts w:ascii="Times New Roman" w:eastAsia="Arial Unicode MS" w:hAnsi="Times New Roman" w:cs="Times New Roman"/>
          <w:sz w:val="24"/>
          <w:szCs w:val="24"/>
          <w:bdr w:val="nil"/>
        </w:rPr>
        <w:t>bir zemin üstüne inşa etmek amacıy</w:t>
      </w:r>
      <w:r w:rsidR="00855F9A">
        <w:rPr>
          <w:rFonts w:ascii="Times New Roman" w:eastAsia="Arial Unicode MS" w:hAnsi="Times New Roman" w:cs="Times New Roman"/>
          <w:sz w:val="24"/>
          <w:szCs w:val="24"/>
          <w:bdr w:val="nil"/>
        </w:rPr>
        <w:t>la hazırlanan bu programın her akademik</w:t>
      </w:r>
      <w:r w:rsidR="00F723BC">
        <w:rPr>
          <w:rFonts w:ascii="Times New Roman" w:eastAsia="Arial Unicode MS" w:hAnsi="Times New Roman" w:cs="Times New Roman"/>
          <w:sz w:val="24"/>
          <w:szCs w:val="24"/>
          <w:bdr w:val="nil"/>
        </w:rPr>
        <w:t xml:space="preserve"> yılın başlangıcında yani </w:t>
      </w:r>
      <w:r w:rsidR="00855F9A">
        <w:rPr>
          <w:rFonts w:ascii="Times New Roman" w:eastAsia="Arial Unicode MS" w:hAnsi="Times New Roman" w:cs="Times New Roman"/>
          <w:sz w:val="24"/>
          <w:szCs w:val="24"/>
          <w:bdr w:val="nil"/>
        </w:rPr>
        <w:t xml:space="preserve">Eylül </w:t>
      </w:r>
      <w:r w:rsidR="007B54EC" w:rsidRPr="00570B80">
        <w:rPr>
          <w:rFonts w:ascii="Times New Roman" w:eastAsia="Arial Unicode MS" w:hAnsi="Times New Roman" w:cs="Times New Roman"/>
          <w:sz w:val="24"/>
          <w:szCs w:val="24"/>
          <w:bdr w:val="nil"/>
        </w:rPr>
        <w:t>ay</w:t>
      </w:r>
      <w:r w:rsidR="00855F9A">
        <w:rPr>
          <w:rFonts w:ascii="Times New Roman" w:eastAsia="Arial Unicode MS" w:hAnsi="Times New Roman" w:cs="Times New Roman"/>
          <w:sz w:val="24"/>
          <w:szCs w:val="24"/>
          <w:bdr w:val="nil"/>
        </w:rPr>
        <w:t xml:space="preserve">ında </w:t>
      </w:r>
      <w:r w:rsidR="007B54EC" w:rsidRPr="00570B80">
        <w:rPr>
          <w:rFonts w:ascii="Times New Roman" w:eastAsia="Arial Unicode MS" w:hAnsi="Times New Roman" w:cs="Times New Roman"/>
          <w:sz w:val="24"/>
          <w:szCs w:val="24"/>
          <w:bdr w:val="nil"/>
        </w:rPr>
        <w:t>Kalite Koordinatörlüğü tarafın</w:t>
      </w:r>
      <w:r w:rsidR="005433A8">
        <w:rPr>
          <w:rFonts w:ascii="Times New Roman" w:eastAsia="Arial Unicode MS" w:hAnsi="Times New Roman" w:cs="Times New Roman"/>
          <w:sz w:val="24"/>
          <w:szCs w:val="24"/>
          <w:bdr w:val="nil"/>
        </w:rPr>
        <w:t>dan  düzenlenmesi kararlaştırılmıştır.</w:t>
      </w:r>
    </w:p>
    <w:p w:rsidR="007B71C7" w:rsidRPr="00E1457B" w:rsidRDefault="00802E4F" w:rsidP="007B71C7">
      <w:pPr>
        <w:pStyle w:val="ListeParagraf"/>
        <w:numPr>
          <w:ilvl w:val="0"/>
          <w:numId w:val="2"/>
        </w:numPr>
        <w:pBdr>
          <w:bottom w:val="single" w:sz="4" w:space="1" w:color="auto"/>
        </w:pBdr>
        <w:spacing w:before="100" w:beforeAutospacing="1" w:after="100" w:afterAutospacing="1" w:line="276" w:lineRule="auto"/>
        <w:jc w:val="both"/>
        <w:rPr>
          <w:rFonts w:cs="Calibri"/>
          <w:b/>
          <w:color w:val="C00000"/>
          <w:sz w:val="28"/>
          <w:szCs w:val="28"/>
          <w:lang w:eastAsia="tr-TR"/>
        </w:rPr>
      </w:pPr>
      <w:r>
        <w:rPr>
          <w:rFonts w:eastAsia="Arial Unicode MS"/>
          <w:b/>
          <w:color w:val="C00000"/>
          <w:sz w:val="24"/>
          <w:szCs w:val="24"/>
          <w:bdr w:val="nil"/>
        </w:rPr>
        <w:t>ORYANTASYON EĞİTİMİ KAPSAMINDA DÜZENLENEN PROGRAMIN İÇERİĞ</w:t>
      </w:r>
      <w:r w:rsidR="007B71C7">
        <w:rPr>
          <w:rFonts w:eastAsia="Arial Unicode MS"/>
          <w:b/>
          <w:color w:val="C00000"/>
          <w:sz w:val="24"/>
          <w:szCs w:val="24"/>
          <w:bdr w:val="nil"/>
        </w:rPr>
        <w:t>İ</w:t>
      </w:r>
    </w:p>
    <w:p w:rsidR="00AC6C76" w:rsidRDefault="00DF7670" w:rsidP="00DF7670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tr-TR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tr-TR"/>
        </w:rPr>
        <w:t xml:space="preserve">     </w:t>
      </w:r>
      <w:r w:rsidR="00D3157D" w:rsidRPr="00D3157D">
        <w:rPr>
          <w:rFonts w:ascii="Times New Roman" w:hAnsi="Times New Roman" w:cs="Times New Roman"/>
          <w:color w:val="000000"/>
          <w:sz w:val="24"/>
          <w:szCs w:val="24"/>
          <w:lang w:eastAsia="tr-TR"/>
        </w:rPr>
        <w:t>Toros Üniversitesi Kalite Komisyonu’na bağlı olarak görev yapan Kalite Koordin</w:t>
      </w:r>
      <w:r w:rsidR="007B71C7">
        <w:rPr>
          <w:rFonts w:ascii="Times New Roman" w:hAnsi="Times New Roman" w:cs="Times New Roman"/>
          <w:color w:val="000000"/>
          <w:sz w:val="24"/>
          <w:szCs w:val="24"/>
          <w:lang w:eastAsia="tr-TR"/>
        </w:rPr>
        <w:t xml:space="preserve">atörlüğü tarafından düzenlenen </w:t>
      </w:r>
      <w:r w:rsidR="00C51E47">
        <w:rPr>
          <w:rFonts w:ascii="Times New Roman" w:hAnsi="Times New Roman" w:cs="Times New Roman"/>
          <w:b/>
          <w:color w:val="000000"/>
          <w:sz w:val="24"/>
          <w:szCs w:val="24"/>
          <w:lang w:eastAsia="tr-TR"/>
        </w:rPr>
        <w:t>2022-2023</w:t>
      </w:r>
      <w:r w:rsidR="007B71C7" w:rsidRPr="007B71C7">
        <w:rPr>
          <w:rFonts w:ascii="Times New Roman" w:hAnsi="Times New Roman" w:cs="Times New Roman"/>
          <w:b/>
          <w:color w:val="000000"/>
          <w:sz w:val="24"/>
          <w:szCs w:val="24"/>
          <w:lang w:eastAsia="tr-TR"/>
        </w:rPr>
        <w:t xml:space="preserve"> Öğretim Yılı </w:t>
      </w:r>
      <w:r w:rsidR="00746276">
        <w:rPr>
          <w:rFonts w:ascii="Times New Roman" w:hAnsi="Times New Roman" w:cs="Times New Roman"/>
          <w:b/>
          <w:color w:val="000000"/>
          <w:sz w:val="24"/>
          <w:szCs w:val="24"/>
          <w:lang w:eastAsia="tr-TR"/>
        </w:rPr>
        <w:t>Oryantasyon</w:t>
      </w:r>
      <w:r w:rsidR="009638A1">
        <w:rPr>
          <w:rFonts w:ascii="Times New Roman" w:hAnsi="Times New Roman" w:cs="Times New Roman"/>
          <w:b/>
          <w:color w:val="000000"/>
          <w:sz w:val="24"/>
          <w:szCs w:val="24"/>
          <w:lang w:eastAsia="tr-TR"/>
        </w:rPr>
        <w:t xml:space="preserve"> Eğitim</w:t>
      </w:r>
      <w:r w:rsidR="00D3157D" w:rsidRPr="007B71C7">
        <w:rPr>
          <w:rFonts w:ascii="Times New Roman" w:hAnsi="Times New Roman" w:cs="Times New Roman"/>
          <w:b/>
          <w:color w:val="000000"/>
          <w:sz w:val="24"/>
          <w:szCs w:val="24"/>
          <w:lang w:eastAsia="tr-TR"/>
        </w:rPr>
        <w:t xml:space="preserve"> Programı</w:t>
      </w:r>
      <w:r w:rsidR="00D3157D" w:rsidRPr="00D3157D">
        <w:rPr>
          <w:rFonts w:ascii="Times New Roman" w:hAnsi="Times New Roman" w:cs="Times New Roman"/>
          <w:color w:val="000000"/>
          <w:sz w:val="24"/>
          <w:szCs w:val="24"/>
          <w:lang w:eastAsia="tr-TR"/>
        </w:rPr>
        <w:t xml:space="preserve"> kapsamında</w:t>
      </w:r>
      <w:r w:rsidR="007B71C7">
        <w:rPr>
          <w:rFonts w:ascii="Times New Roman" w:hAnsi="Times New Roman" w:cs="Times New Roman"/>
          <w:color w:val="000000"/>
          <w:sz w:val="24"/>
          <w:szCs w:val="24"/>
          <w:lang w:eastAsia="tr-TR"/>
        </w:rPr>
        <w:t xml:space="preserve"> </w:t>
      </w:r>
      <w:r w:rsidR="009638A1">
        <w:rPr>
          <w:rFonts w:ascii="Times New Roman" w:hAnsi="Times New Roman" w:cs="Times New Roman"/>
          <w:color w:val="000000"/>
          <w:sz w:val="24"/>
          <w:szCs w:val="24"/>
          <w:lang w:eastAsia="tr-TR"/>
        </w:rPr>
        <w:t>öğrencileri</w:t>
      </w:r>
      <w:r w:rsidR="00CE09C0">
        <w:rPr>
          <w:rFonts w:ascii="Times New Roman" w:hAnsi="Times New Roman" w:cs="Times New Roman"/>
          <w:color w:val="000000"/>
          <w:sz w:val="24"/>
          <w:szCs w:val="24"/>
          <w:lang w:eastAsia="tr-TR"/>
        </w:rPr>
        <w:t>mizi</w:t>
      </w:r>
      <w:r w:rsidR="009638A1">
        <w:rPr>
          <w:rFonts w:ascii="Times New Roman" w:hAnsi="Times New Roman" w:cs="Times New Roman"/>
          <w:color w:val="000000"/>
          <w:sz w:val="24"/>
          <w:szCs w:val="24"/>
          <w:lang w:eastAsia="tr-TR"/>
        </w:rPr>
        <w:t xml:space="preserve"> bilgilendirmeye yönelik</w:t>
      </w:r>
      <w:r w:rsidR="001529FD">
        <w:rPr>
          <w:rFonts w:ascii="Times New Roman" w:hAnsi="Times New Roman" w:cs="Times New Roman"/>
          <w:color w:val="000000"/>
          <w:sz w:val="24"/>
          <w:szCs w:val="24"/>
          <w:lang w:eastAsia="tr-TR"/>
        </w:rPr>
        <w:t xml:space="preserve"> </w:t>
      </w:r>
      <w:r w:rsidR="009638A1">
        <w:rPr>
          <w:rFonts w:ascii="Times New Roman" w:hAnsi="Times New Roman" w:cs="Times New Roman"/>
          <w:color w:val="000000"/>
          <w:sz w:val="24"/>
          <w:szCs w:val="24"/>
          <w:lang w:eastAsia="tr-TR"/>
        </w:rPr>
        <w:t>olarak</w:t>
      </w:r>
      <w:r w:rsidR="00540E9A">
        <w:rPr>
          <w:rFonts w:ascii="Times New Roman" w:hAnsi="Times New Roman" w:cs="Times New Roman"/>
          <w:color w:val="000000"/>
          <w:sz w:val="24"/>
          <w:szCs w:val="24"/>
          <w:lang w:eastAsia="tr-TR"/>
        </w:rPr>
        <w:t xml:space="preserve"> </w:t>
      </w:r>
      <w:r w:rsidR="00A07E7E">
        <w:rPr>
          <w:rFonts w:ascii="Times New Roman" w:hAnsi="Times New Roman" w:cs="Times New Roman"/>
          <w:color w:val="000000"/>
          <w:sz w:val="24"/>
          <w:szCs w:val="24"/>
          <w:lang w:eastAsia="tr-TR"/>
        </w:rPr>
        <w:t xml:space="preserve">toplantı ve </w:t>
      </w:r>
      <w:proofErr w:type="spellStart"/>
      <w:r w:rsidR="00A07E7E">
        <w:rPr>
          <w:rFonts w:ascii="Times New Roman" w:hAnsi="Times New Roman" w:cs="Times New Roman"/>
          <w:color w:val="000000"/>
          <w:sz w:val="24"/>
          <w:szCs w:val="24"/>
          <w:lang w:eastAsia="tr-TR"/>
        </w:rPr>
        <w:t>stand</w:t>
      </w:r>
      <w:proofErr w:type="spellEnd"/>
      <w:r w:rsidR="00C51E47">
        <w:rPr>
          <w:rFonts w:ascii="Times New Roman" w:hAnsi="Times New Roman" w:cs="Times New Roman"/>
          <w:color w:val="000000"/>
          <w:sz w:val="24"/>
          <w:szCs w:val="24"/>
          <w:lang w:eastAsia="tr-TR"/>
        </w:rPr>
        <w:t xml:space="preserve"> gezisi</w:t>
      </w:r>
      <w:r w:rsidR="00540E9A">
        <w:rPr>
          <w:rFonts w:ascii="Times New Roman" w:hAnsi="Times New Roman" w:cs="Times New Roman"/>
          <w:color w:val="000000"/>
          <w:sz w:val="24"/>
          <w:szCs w:val="24"/>
          <w:lang w:eastAsia="tr-TR"/>
        </w:rPr>
        <w:t xml:space="preserve"> </w:t>
      </w:r>
      <w:r w:rsidR="00540E9A" w:rsidRPr="00CD4573">
        <w:rPr>
          <w:rFonts w:ascii="Times New Roman" w:hAnsi="Times New Roman" w:cs="Times New Roman"/>
          <w:b/>
          <w:i/>
          <w:color w:val="000000"/>
          <w:sz w:val="24"/>
          <w:szCs w:val="24"/>
          <w:lang w:eastAsia="tr-TR"/>
        </w:rPr>
        <w:t>Tablo 1</w:t>
      </w:r>
      <w:r w:rsidR="00C51E47">
        <w:rPr>
          <w:rFonts w:ascii="Times New Roman" w:hAnsi="Times New Roman" w:cs="Times New Roman"/>
          <w:color w:val="000000"/>
          <w:sz w:val="24"/>
          <w:szCs w:val="24"/>
          <w:lang w:eastAsia="tr-TR"/>
        </w:rPr>
        <w:t>’</w:t>
      </w:r>
      <w:r w:rsidR="00540E9A">
        <w:rPr>
          <w:rFonts w:ascii="Times New Roman" w:hAnsi="Times New Roman" w:cs="Times New Roman"/>
          <w:color w:val="000000"/>
          <w:sz w:val="24"/>
          <w:szCs w:val="24"/>
          <w:lang w:eastAsia="tr-TR"/>
        </w:rPr>
        <w:t>deki şekilde planlanmıştır.</w:t>
      </w:r>
      <w:r w:rsidR="00357B5C">
        <w:rPr>
          <w:rFonts w:ascii="Times New Roman" w:hAnsi="Times New Roman" w:cs="Times New Roman"/>
          <w:color w:val="000000"/>
          <w:sz w:val="24"/>
          <w:szCs w:val="24"/>
          <w:lang w:eastAsia="tr-TR"/>
        </w:rPr>
        <w:t xml:space="preserve"> </w:t>
      </w:r>
      <w:r w:rsidR="00BF4798">
        <w:rPr>
          <w:rFonts w:ascii="Times New Roman" w:hAnsi="Times New Roman" w:cs="Times New Roman"/>
          <w:color w:val="000000"/>
          <w:sz w:val="24"/>
          <w:szCs w:val="24"/>
          <w:lang w:eastAsia="tr-TR"/>
        </w:rPr>
        <w:t xml:space="preserve">Program bünyesinde oluşturulan </w:t>
      </w:r>
      <w:r w:rsidR="00DC1183">
        <w:rPr>
          <w:rFonts w:ascii="Times New Roman" w:hAnsi="Times New Roman" w:cs="Times New Roman"/>
          <w:color w:val="000000"/>
          <w:sz w:val="24"/>
          <w:szCs w:val="24"/>
          <w:lang w:eastAsia="tr-TR"/>
        </w:rPr>
        <w:t>toplantı</w:t>
      </w:r>
      <w:r w:rsidR="00540E9A">
        <w:rPr>
          <w:rFonts w:ascii="Times New Roman" w:hAnsi="Times New Roman" w:cs="Times New Roman"/>
          <w:color w:val="000000"/>
          <w:sz w:val="24"/>
          <w:szCs w:val="24"/>
          <w:lang w:eastAsia="tr-TR"/>
        </w:rPr>
        <w:t>ların</w:t>
      </w:r>
      <w:r w:rsidR="00BF4798">
        <w:rPr>
          <w:rFonts w:ascii="Times New Roman" w:hAnsi="Times New Roman" w:cs="Times New Roman"/>
          <w:color w:val="000000"/>
          <w:sz w:val="24"/>
          <w:szCs w:val="24"/>
          <w:lang w:eastAsia="tr-TR"/>
        </w:rPr>
        <w:t xml:space="preserve"> </w:t>
      </w:r>
      <w:r w:rsidR="007B71C7">
        <w:rPr>
          <w:rFonts w:ascii="Times New Roman" w:hAnsi="Times New Roman" w:cs="Times New Roman"/>
          <w:color w:val="000000"/>
          <w:sz w:val="24"/>
          <w:szCs w:val="24"/>
          <w:lang w:eastAsia="tr-TR"/>
        </w:rPr>
        <w:t>ve</w:t>
      </w:r>
      <w:r w:rsidR="00CD4573">
        <w:rPr>
          <w:rFonts w:ascii="Times New Roman" w:hAnsi="Times New Roman" w:cs="Times New Roman"/>
          <w:color w:val="000000"/>
          <w:sz w:val="24"/>
          <w:szCs w:val="24"/>
          <w:lang w:eastAsia="tr-TR"/>
        </w:rPr>
        <w:t xml:space="preserve"> inceleme gezi</w:t>
      </w:r>
      <w:r w:rsidR="00540E9A">
        <w:rPr>
          <w:rFonts w:ascii="Times New Roman" w:hAnsi="Times New Roman" w:cs="Times New Roman"/>
          <w:color w:val="000000"/>
          <w:sz w:val="24"/>
          <w:szCs w:val="24"/>
          <w:lang w:eastAsia="tr-TR"/>
        </w:rPr>
        <w:t xml:space="preserve">lerinin </w:t>
      </w:r>
      <w:r w:rsidR="007B71C7">
        <w:rPr>
          <w:rFonts w:ascii="Times New Roman" w:hAnsi="Times New Roman" w:cs="Times New Roman"/>
          <w:color w:val="000000"/>
          <w:sz w:val="24"/>
          <w:szCs w:val="24"/>
          <w:lang w:eastAsia="tr-TR"/>
        </w:rPr>
        <w:t>içerikler</w:t>
      </w:r>
      <w:r w:rsidR="00DC1183">
        <w:rPr>
          <w:rFonts w:ascii="Times New Roman" w:hAnsi="Times New Roman" w:cs="Times New Roman"/>
          <w:color w:val="000000"/>
          <w:sz w:val="24"/>
          <w:szCs w:val="24"/>
          <w:lang w:eastAsia="tr-TR"/>
        </w:rPr>
        <w:t>in</w:t>
      </w:r>
      <w:r w:rsidR="00CD4573">
        <w:rPr>
          <w:rFonts w:ascii="Times New Roman" w:hAnsi="Times New Roman" w:cs="Times New Roman"/>
          <w:color w:val="000000"/>
          <w:sz w:val="24"/>
          <w:szCs w:val="24"/>
          <w:lang w:eastAsia="tr-TR"/>
        </w:rPr>
        <w:t>e</w:t>
      </w:r>
      <w:r w:rsidR="00DC1183">
        <w:rPr>
          <w:rFonts w:ascii="Times New Roman" w:hAnsi="Times New Roman" w:cs="Times New Roman"/>
          <w:color w:val="000000"/>
          <w:sz w:val="24"/>
          <w:szCs w:val="24"/>
          <w:lang w:eastAsia="tr-TR"/>
        </w:rPr>
        <w:t xml:space="preserve"> </w:t>
      </w:r>
      <w:r w:rsidR="00E0467B">
        <w:rPr>
          <w:rFonts w:ascii="Times New Roman" w:hAnsi="Times New Roman" w:cs="Times New Roman"/>
          <w:color w:val="000000"/>
          <w:sz w:val="24"/>
          <w:szCs w:val="24"/>
          <w:lang w:eastAsia="tr-TR"/>
        </w:rPr>
        <w:t>ilişkin</w:t>
      </w:r>
      <w:r w:rsidR="00D3157D" w:rsidRPr="00D3157D">
        <w:rPr>
          <w:rFonts w:ascii="Times New Roman" w:hAnsi="Times New Roman" w:cs="Times New Roman"/>
          <w:color w:val="000000"/>
          <w:sz w:val="24"/>
          <w:szCs w:val="24"/>
          <w:lang w:eastAsia="tr-TR"/>
        </w:rPr>
        <w:t xml:space="preserve"> bilgiler </w:t>
      </w:r>
      <w:r w:rsidR="006E1ECE">
        <w:rPr>
          <w:rFonts w:ascii="Times New Roman" w:hAnsi="Times New Roman" w:cs="Times New Roman"/>
          <w:color w:val="000000"/>
          <w:sz w:val="24"/>
          <w:szCs w:val="24"/>
          <w:lang w:eastAsia="tr-TR"/>
        </w:rPr>
        <w:t xml:space="preserve">de ilgili tablolarda </w:t>
      </w:r>
      <w:r w:rsidR="001B1764">
        <w:rPr>
          <w:rFonts w:ascii="Times New Roman" w:hAnsi="Times New Roman" w:cs="Times New Roman"/>
          <w:color w:val="000000"/>
          <w:sz w:val="24"/>
          <w:szCs w:val="24"/>
          <w:lang w:eastAsia="tr-TR"/>
        </w:rPr>
        <w:t>detaylandırılmıştır.</w:t>
      </w:r>
    </w:p>
    <w:p w:rsidR="00C51E47" w:rsidRPr="005C1764" w:rsidRDefault="00AC6C76" w:rsidP="00C51E4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lang w:eastAsia="tr-TR"/>
        </w:rPr>
      </w:pPr>
      <w:bookmarkStart w:id="0" w:name="_GoBack"/>
      <w:r w:rsidRPr="00AC6C76">
        <w:rPr>
          <w:noProof/>
          <w:lang w:eastAsia="tr-TR"/>
        </w:rPr>
        <w:lastRenderedPageBreak/>
        <w:drawing>
          <wp:inline distT="0" distB="0" distL="0" distR="0">
            <wp:extent cx="9777730" cy="5365964"/>
            <wp:effectExtent l="0" t="0" r="0" b="6350"/>
            <wp:docPr id="5" name="Resi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7730" cy="53659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AC6C76" w:rsidRDefault="00CE09C0" w:rsidP="00C51E4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lang w:eastAsia="tr-TR"/>
        </w:rPr>
      </w:pPr>
      <w:r w:rsidRPr="005C1764">
        <w:rPr>
          <w:rFonts w:ascii="Times New Roman" w:hAnsi="Times New Roman" w:cs="Times New Roman"/>
          <w:b/>
          <w:color w:val="000000"/>
          <w:sz w:val="24"/>
          <w:szCs w:val="24"/>
          <w:lang w:eastAsia="tr-TR"/>
        </w:rPr>
        <w:t>Tablo 1:</w:t>
      </w:r>
      <w:r w:rsidRPr="00CE09C0">
        <w:rPr>
          <w:rFonts w:ascii="Times New Roman" w:hAnsi="Times New Roman" w:cs="Times New Roman"/>
          <w:b/>
          <w:i/>
          <w:color w:val="000000"/>
          <w:sz w:val="24"/>
          <w:szCs w:val="24"/>
          <w:lang w:eastAsia="tr-TR"/>
        </w:rPr>
        <w:t xml:space="preserve"> </w:t>
      </w:r>
      <w:r w:rsidR="00AC6C76">
        <w:rPr>
          <w:rFonts w:ascii="Times New Roman" w:hAnsi="Times New Roman" w:cs="Times New Roman"/>
          <w:color w:val="000000"/>
          <w:sz w:val="24"/>
          <w:szCs w:val="24"/>
          <w:lang w:eastAsia="tr-TR"/>
        </w:rPr>
        <w:t>Meslek Yüksekokulu</w:t>
      </w:r>
    </w:p>
    <w:p w:rsidR="00AC6C76" w:rsidRDefault="00AC6C76" w:rsidP="00C51E4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lang w:eastAsia="tr-TR"/>
        </w:rPr>
      </w:pPr>
    </w:p>
    <w:p w:rsidR="00AC6C76" w:rsidRDefault="00AC6C76" w:rsidP="00AC6C7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tr-TR"/>
        </w:rPr>
      </w:pPr>
    </w:p>
    <w:p w:rsidR="00AC6C76" w:rsidRDefault="00AC6C76" w:rsidP="00AC6C7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tr-TR"/>
        </w:rPr>
      </w:pPr>
    </w:p>
    <w:p w:rsidR="00CE09C0" w:rsidRPr="00AC6C76" w:rsidRDefault="00CE09C0" w:rsidP="00AC6C7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tr-TR"/>
        </w:rPr>
      </w:pPr>
      <w:r>
        <w:rPr>
          <w:lang w:eastAsia="tr-TR"/>
        </w:rPr>
        <w:fldChar w:fldCharType="begin"/>
      </w:r>
      <w:r>
        <w:rPr>
          <w:lang w:eastAsia="tr-TR"/>
        </w:rPr>
        <w:instrText xml:space="preserve"> LINK Excel.Sheet.12 "C:\\Users\\user\\Desktop\\2019 KALİTE ÇALIŞMALARI\\ORYANTASYON 9.9.2019 (1).xlsx" "2. GRUP (YÜKSEKOKULLAR)!R2C2:R8C5" \a \f 4 \h  \* MERGEFORMAT </w:instrText>
      </w:r>
      <w:r>
        <w:rPr>
          <w:lang w:eastAsia="tr-TR"/>
        </w:rPr>
        <w:fldChar w:fldCharType="separate"/>
      </w:r>
    </w:p>
    <w:p w:rsidR="006553FC" w:rsidRDefault="00CE09C0" w:rsidP="006553FC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tr-TR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tr-TR"/>
        </w:rPr>
        <w:fldChar w:fldCharType="end"/>
      </w:r>
    </w:p>
    <w:p w:rsidR="006553FC" w:rsidRDefault="006553FC" w:rsidP="007B54EC">
      <w:pPr>
        <w:rPr>
          <w:rFonts w:ascii="Times New Roman" w:hAnsi="Times New Roman" w:cs="Times New Roman"/>
          <w:sz w:val="24"/>
        </w:rPr>
      </w:pPr>
    </w:p>
    <w:p w:rsidR="00F21E55" w:rsidRPr="007C6FC6" w:rsidRDefault="000C0AB9" w:rsidP="007C6FC6">
      <w:pPr>
        <w:pStyle w:val="ListeParagraf"/>
        <w:numPr>
          <w:ilvl w:val="0"/>
          <w:numId w:val="2"/>
        </w:numPr>
        <w:pBdr>
          <w:bottom w:val="single" w:sz="4" w:space="1" w:color="auto"/>
        </w:pBdr>
        <w:spacing w:before="100" w:beforeAutospacing="1" w:after="100" w:afterAutospacing="1" w:line="276" w:lineRule="auto"/>
        <w:jc w:val="both"/>
        <w:rPr>
          <w:rFonts w:cs="Calibri"/>
          <w:b/>
          <w:color w:val="C00000"/>
          <w:sz w:val="28"/>
          <w:szCs w:val="28"/>
          <w:lang w:eastAsia="tr-TR"/>
        </w:rPr>
      </w:pPr>
      <w:r>
        <w:rPr>
          <w:rFonts w:eastAsia="Arial Unicode MS"/>
          <w:b/>
          <w:color w:val="C00000"/>
          <w:sz w:val="24"/>
          <w:szCs w:val="24"/>
          <w:bdr w:val="nil"/>
        </w:rPr>
        <w:t>ORYANTASYON</w:t>
      </w:r>
      <w:r w:rsidR="000366E0" w:rsidRPr="000366E0">
        <w:rPr>
          <w:rFonts w:eastAsia="Arial Unicode MS"/>
          <w:b/>
          <w:color w:val="C00000"/>
          <w:sz w:val="24"/>
          <w:szCs w:val="24"/>
          <w:bdr w:val="nil"/>
        </w:rPr>
        <w:t xml:space="preserve"> EĞİTİMİ </w:t>
      </w:r>
      <w:r w:rsidR="000366E0">
        <w:rPr>
          <w:rFonts w:eastAsia="Arial Unicode MS"/>
          <w:b/>
          <w:color w:val="C00000"/>
          <w:sz w:val="24"/>
          <w:szCs w:val="24"/>
          <w:bdr w:val="nil"/>
        </w:rPr>
        <w:t>PROGRAMI KAPS</w:t>
      </w:r>
      <w:r>
        <w:rPr>
          <w:rFonts w:eastAsia="Arial Unicode MS"/>
          <w:b/>
          <w:color w:val="C00000"/>
          <w:sz w:val="24"/>
          <w:szCs w:val="24"/>
          <w:bdr w:val="nil"/>
        </w:rPr>
        <w:t>AMINDA EĞİTİM ALAN ÖĞRENCİ</w:t>
      </w:r>
      <w:r w:rsidR="00744FA8">
        <w:rPr>
          <w:rFonts w:eastAsia="Arial Unicode MS"/>
          <w:b/>
          <w:color w:val="C00000"/>
          <w:sz w:val="24"/>
          <w:szCs w:val="24"/>
          <w:bdr w:val="nil"/>
        </w:rPr>
        <w:t>,</w:t>
      </w:r>
      <w:r w:rsidR="00F21E55">
        <w:rPr>
          <w:rFonts w:eastAsia="Arial Unicode MS"/>
          <w:b/>
          <w:color w:val="C00000"/>
          <w:sz w:val="24"/>
          <w:szCs w:val="24"/>
          <w:bdr w:val="nil"/>
        </w:rPr>
        <w:t xml:space="preserve"> PROGRAM/BÖLÜM</w:t>
      </w:r>
      <w:r w:rsidR="00744FA8">
        <w:rPr>
          <w:rFonts w:eastAsia="Arial Unicode MS"/>
          <w:b/>
          <w:color w:val="C00000"/>
          <w:sz w:val="24"/>
          <w:szCs w:val="24"/>
          <w:bdr w:val="nil"/>
        </w:rPr>
        <w:t xml:space="preserve"> VE P</w:t>
      </w:r>
      <w:r w:rsidR="00F21E55">
        <w:rPr>
          <w:rFonts w:eastAsia="Arial Unicode MS"/>
          <w:b/>
          <w:color w:val="C00000"/>
          <w:sz w:val="24"/>
          <w:szCs w:val="24"/>
          <w:bdr w:val="nil"/>
        </w:rPr>
        <w:t>ERSONEL</w:t>
      </w:r>
      <w:r w:rsidR="007D48F4">
        <w:rPr>
          <w:rFonts w:eastAsia="Arial Unicode MS"/>
          <w:b/>
          <w:color w:val="C00000"/>
          <w:sz w:val="24"/>
          <w:szCs w:val="24"/>
          <w:bdr w:val="nil"/>
        </w:rPr>
        <w:t xml:space="preserve"> </w:t>
      </w:r>
      <w:r w:rsidR="007C6FC6">
        <w:rPr>
          <w:rFonts w:eastAsia="Arial Unicode MS"/>
          <w:b/>
          <w:color w:val="C00000"/>
          <w:sz w:val="24"/>
          <w:szCs w:val="24"/>
          <w:bdr w:val="nil"/>
        </w:rPr>
        <w:t>SAYIS</w:t>
      </w:r>
    </w:p>
    <w:p w:rsidR="00C37D1B" w:rsidRPr="000C0AB9" w:rsidRDefault="002A3FB9" w:rsidP="009D022E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>Oryantasyon</w:t>
      </w:r>
      <w:r w:rsidRPr="00C173D9">
        <w:rPr>
          <w:rFonts w:ascii="Times New Roman" w:hAnsi="Times New Roman" w:cs="Times New Roman"/>
          <w:sz w:val="24"/>
        </w:rPr>
        <w:t xml:space="preserve"> Eğitimi Programı’nın planlama safhasına ilişkin bilgiler önceki başlıklar altında detaylı bir şekilde paylaşılmıştır. </w:t>
      </w:r>
      <w:proofErr w:type="gramStart"/>
      <w:r w:rsidR="00582FBF">
        <w:rPr>
          <w:rFonts w:ascii="Times New Roman" w:hAnsi="Times New Roman" w:cs="Times New Roman"/>
          <w:sz w:val="24"/>
        </w:rPr>
        <w:t>üzere</w:t>
      </w:r>
      <w:proofErr w:type="gramEnd"/>
      <w:r w:rsidR="00582FBF">
        <w:rPr>
          <w:rFonts w:ascii="Times New Roman" w:hAnsi="Times New Roman" w:cs="Times New Roman"/>
          <w:sz w:val="24"/>
        </w:rPr>
        <w:t xml:space="preserve"> </w:t>
      </w:r>
      <w:r w:rsidRPr="00FC1746">
        <w:rPr>
          <w:rFonts w:ascii="Times New Roman" w:hAnsi="Times New Roman" w:cs="Times New Roman"/>
          <w:color w:val="000000" w:themeColor="text1"/>
          <w:sz w:val="24"/>
        </w:rPr>
        <w:t>toplam</w:t>
      </w:r>
      <w:r>
        <w:rPr>
          <w:rFonts w:ascii="Times New Roman" w:hAnsi="Times New Roman" w:cs="Times New Roman"/>
          <w:b/>
          <w:i/>
          <w:color w:val="C00000"/>
          <w:sz w:val="24"/>
        </w:rPr>
        <w:t xml:space="preserve"> </w:t>
      </w:r>
      <w:r w:rsidR="00F91108">
        <w:rPr>
          <w:rFonts w:ascii="Times New Roman" w:hAnsi="Times New Roman" w:cs="Times New Roman"/>
          <w:b/>
          <w:sz w:val="24"/>
        </w:rPr>
        <w:t xml:space="preserve">218 </w:t>
      </w:r>
      <w:r>
        <w:rPr>
          <w:rFonts w:ascii="Times New Roman" w:hAnsi="Times New Roman" w:cs="Times New Roman"/>
          <w:sz w:val="24"/>
        </w:rPr>
        <w:t xml:space="preserve">birinci sınıf öğrencisinden </w:t>
      </w:r>
      <w:r w:rsidR="007C6FC6">
        <w:rPr>
          <w:rFonts w:ascii="Times New Roman" w:hAnsi="Times New Roman" w:cs="Times New Roman"/>
          <w:b/>
          <w:sz w:val="24"/>
        </w:rPr>
        <w:t>105</w:t>
      </w:r>
      <w:r>
        <w:rPr>
          <w:rFonts w:ascii="Times New Roman" w:hAnsi="Times New Roman" w:cs="Times New Roman"/>
          <w:sz w:val="24"/>
        </w:rPr>
        <w:t xml:space="preserve"> öğrencinin eğitime </w:t>
      </w:r>
      <w:r w:rsidRPr="00C173D9">
        <w:rPr>
          <w:rFonts w:ascii="Times New Roman" w:hAnsi="Times New Roman" w:cs="Times New Roman"/>
          <w:sz w:val="24"/>
        </w:rPr>
        <w:t xml:space="preserve">katılım sağladığı </w:t>
      </w:r>
      <w:r>
        <w:rPr>
          <w:rFonts w:ascii="Times New Roman" w:hAnsi="Times New Roman" w:cs="Times New Roman"/>
          <w:sz w:val="24"/>
        </w:rPr>
        <w:t xml:space="preserve">ve bunun </w:t>
      </w:r>
      <w:r w:rsidR="00F91108">
        <w:rPr>
          <w:rFonts w:ascii="Times New Roman" w:hAnsi="Times New Roman" w:cs="Times New Roman"/>
          <w:b/>
          <w:sz w:val="24"/>
        </w:rPr>
        <w:t>%48,16</w:t>
      </w:r>
      <w:r>
        <w:rPr>
          <w:rFonts w:ascii="Times New Roman" w:hAnsi="Times New Roman" w:cs="Times New Roman"/>
          <w:sz w:val="24"/>
        </w:rPr>
        <w:t xml:space="preserve">’ye tekabül ettiği </w:t>
      </w:r>
      <w:r w:rsidR="00582FBF">
        <w:rPr>
          <w:rFonts w:ascii="Times New Roman" w:hAnsi="Times New Roman" w:cs="Times New Roman"/>
          <w:sz w:val="24"/>
        </w:rPr>
        <w:t>görül</w:t>
      </w:r>
      <w:r w:rsidRPr="00C173D9">
        <w:rPr>
          <w:rFonts w:ascii="Times New Roman" w:hAnsi="Times New Roman" w:cs="Times New Roman"/>
          <w:sz w:val="24"/>
        </w:rPr>
        <w:t>mektedir.</w:t>
      </w:r>
      <w:r w:rsidR="00582FBF" w:rsidRPr="00582FBF">
        <w:rPr>
          <w:rFonts w:ascii="Times New Roman" w:hAnsi="Times New Roman" w:cs="Times New Roman"/>
          <w:sz w:val="24"/>
        </w:rPr>
        <w:t xml:space="preserve"> </w:t>
      </w:r>
    </w:p>
    <w:p w:rsidR="00F46220" w:rsidRPr="009E3D52" w:rsidRDefault="00F46220" w:rsidP="00744FA8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4"/>
        </w:rPr>
      </w:pPr>
    </w:p>
    <w:p w:rsidR="001760FF" w:rsidRPr="00F92F91" w:rsidRDefault="000C0AB9" w:rsidP="00560C5D">
      <w:pPr>
        <w:pStyle w:val="ListeParagraf"/>
        <w:numPr>
          <w:ilvl w:val="0"/>
          <w:numId w:val="2"/>
        </w:numPr>
        <w:pBdr>
          <w:bottom w:val="single" w:sz="4" w:space="1" w:color="auto"/>
        </w:pBdr>
        <w:spacing w:after="0" w:line="276" w:lineRule="auto"/>
        <w:jc w:val="both"/>
        <w:rPr>
          <w:rFonts w:cs="Calibri"/>
          <w:b/>
          <w:color w:val="C00000"/>
          <w:sz w:val="28"/>
          <w:szCs w:val="28"/>
          <w:lang w:eastAsia="tr-TR"/>
        </w:rPr>
      </w:pPr>
      <w:r w:rsidRPr="00F92F91">
        <w:rPr>
          <w:rFonts w:eastAsia="Arial Unicode MS"/>
          <w:b/>
          <w:color w:val="C00000"/>
          <w:sz w:val="24"/>
          <w:szCs w:val="24"/>
          <w:bdr w:val="nil"/>
        </w:rPr>
        <w:t>ORYANTASYON</w:t>
      </w:r>
      <w:r w:rsidR="001760FF" w:rsidRPr="00F92F91">
        <w:rPr>
          <w:rFonts w:eastAsia="Arial Unicode MS"/>
          <w:b/>
          <w:color w:val="C00000"/>
          <w:sz w:val="24"/>
          <w:szCs w:val="24"/>
          <w:bdr w:val="nil"/>
        </w:rPr>
        <w:t xml:space="preserve"> EĞİTİ</w:t>
      </w:r>
      <w:r w:rsidR="00C37B2F">
        <w:rPr>
          <w:rFonts w:eastAsia="Arial Unicode MS"/>
          <w:b/>
          <w:color w:val="C00000"/>
          <w:sz w:val="24"/>
          <w:szCs w:val="24"/>
          <w:bdr w:val="nil"/>
        </w:rPr>
        <w:t>Mİ PROGRAMINDAN MEMNUNİYET ANKETİ</w:t>
      </w:r>
    </w:p>
    <w:p w:rsidR="001760FF" w:rsidRPr="00864882" w:rsidRDefault="000C0AB9" w:rsidP="00560C5D">
      <w:pPr>
        <w:spacing w:after="0"/>
        <w:jc w:val="both"/>
        <w:rPr>
          <w:rFonts w:ascii="Times New Roman" w:eastAsia="Arial Unicode MS" w:hAnsi="Times New Roman" w:cs="Times New Roman"/>
          <w:sz w:val="24"/>
          <w:szCs w:val="24"/>
          <w:bdr w:val="nil"/>
        </w:rPr>
      </w:pPr>
      <w:r>
        <w:rPr>
          <w:rFonts w:ascii="Times New Roman" w:hAnsi="Times New Roman" w:cs="Times New Roman"/>
          <w:sz w:val="24"/>
        </w:rPr>
        <w:t xml:space="preserve">          Oryantasyon</w:t>
      </w:r>
      <w:r w:rsidR="001A3606" w:rsidRPr="00C173D9">
        <w:rPr>
          <w:rFonts w:ascii="Times New Roman" w:hAnsi="Times New Roman" w:cs="Times New Roman"/>
          <w:sz w:val="24"/>
        </w:rPr>
        <w:t xml:space="preserve"> Eğitimi P</w:t>
      </w:r>
      <w:r w:rsidR="000672E7">
        <w:rPr>
          <w:rFonts w:ascii="Times New Roman" w:hAnsi="Times New Roman" w:cs="Times New Roman"/>
          <w:sz w:val="24"/>
        </w:rPr>
        <w:t>rogramı’ndaki toplantı ve inceleme gezisi aracılığıyla verilen eğitim</w:t>
      </w:r>
      <w:r w:rsidR="003911DF">
        <w:rPr>
          <w:rFonts w:ascii="Times New Roman" w:hAnsi="Times New Roman" w:cs="Times New Roman"/>
          <w:sz w:val="24"/>
        </w:rPr>
        <w:t xml:space="preserve"> ile</w:t>
      </w:r>
      <w:r w:rsidR="001A3606" w:rsidRPr="00C173D9">
        <w:rPr>
          <w:rFonts w:ascii="Times New Roman" w:hAnsi="Times New Roman" w:cs="Times New Roman"/>
          <w:sz w:val="24"/>
        </w:rPr>
        <w:t xml:space="preserve"> ilgili</w:t>
      </w:r>
      <w:r w:rsidR="000672E7">
        <w:rPr>
          <w:rFonts w:ascii="Times New Roman" w:hAnsi="Times New Roman" w:cs="Times New Roman"/>
          <w:sz w:val="24"/>
        </w:rPr>
        <w:t xml:space="preserve"> iyileştirmelerin iç paydaşlarımız olan öğrencilerimizin</w:t>
      </w:r>
      <w:r w:rsidR="001A3606" w:rsidRPr="00C173D9">
        <w:rPr>
          <w:rFonts w:ascii="Times New Roman" w:hAnsi="Times New Roman" w:cs="Times New Roman"/>
          <w:sz w:val="24"/>
        </w:rPr>
        <w:t xml:space="preserve"> beklentileri doğrultusunda yapılabilmesi ve katılımcıların </w:t>
      </w:r>
      <w:r w:rsidR="00D63A91" w:rsidRPr="00C173D9">
        <w:rPr>
          <w:rFonts w:ascii="Times New Roman" w:hAnsi="Times New Roman" w:cs="Times New Roman"/>
          <w:sz w:val="24"/>
        </w:rPr>
        <w:t>bu eğitim programının</w:t>
      </w:r>
      <w:r w:rsidR="00266BD0" w:rsidRPr="00C173D9">
        <w:rPr>
          <w:rFonts w:ascii="Times New Roman" w:hAnsi="Times New Roman" w:cs="Times New Roman"/>
          <w:sz w:val="24"/>
        </w:rPr>
        <w:t xml:space="preserve"> sürecine ilişkin memnuniyet oranlarının</w:t>
      </w:r>
      <w:r w:rsidR="001A3606" w:rsidRPr="00C173D9">
        <w:rPr>
          <w:rFonts w:ascii="Times New Roman" w:hAnsi="Times New Roman" w:cs="Times New Roman"/>
          <w:sz w:val="24"/>
        </w:rPr>
        <w:t xml:space="preserve"> belirlen</w:t>
      </w:r>
      <w:r w:rsidR="00266BD0" w:rsidRPr="00C173D9">
        <w:rPr>
          <w:rFonts w:ascii="Times New Roman" w:hAnsi="Times New Roman" w:cs="Times New Roman"/>
          <w:sz w:val="24"/>
        </w:rPr>
        <w:t>ebil</w:t>
      </w:r>
      <w:r w:rsidR="001A3606" w:rsidRPr="00C173D9">
        <w:rPr>
          <w:rFonts w:ascii="Times New Roman" w:hAnsi="Times New Roman" w:cs="Times New Roman"/>
          <w:sz w:val="24"/>
        </w:rPr>
        <w:t>mesi</w:t>
      </w:r>
      <w:r w:rsidR="00266BD0" w:rsidRPr="00C173D9">
        <w:rPr>
          <w:rFonts w:ascii="Times New Roman" w:hAnsi="Times New Roman" w:cs="Times New Roman"/>
          <w:sz w:val="24"/>
        </w:rPr>
        <w:t xml:space="preserve"> </w:t>
      </w:r>
      <w:r w:rsidR="00E54E30">
        <w:rPr>
          <w:rFonts w:ascii="Times New Roman" w:hAnsi="Times New Roman" w:cs="Times New Roman"/>
          <w:sz w:val="24"/>
        </w:rPr>
        <w:t xml:space="preserve">bir başka ifadeyle </w:t>
      </w:r>
      <w:r w:rsidR="000672E7">
        <w:rPr>
          <w:rFonts w:ascii="Times New Roman" w:hAnsi="Times New Roman" w:cs="Times New Roman"/>
          <w:b/>
          <w:color w:val="C00000"/>
          <w:sz w:val="24"/>
        </w:rPr>
        <w:t>Oryantasyon</w:t>
      </w:r>
      <w:r w:rsidR="00E54E30" w:rsidRPr="00E54E30">
        <w:rPr>
          <w:rFonts w:ascii="Times New Roman" w:hAnsi="Times New Roman" w:cs="Times New Roman"/>
          <w:b/>
          <w:color w:val="C00000"/>
          <w:sz w:val="24"/>
        </w:rPr>
        <w:t xml:space="preserve"> Eğitimi Programı’nın kontrol edilme</w:t>
      </w:r>
      <w:r w:rsidR="00E54E30">
        <w:rPr>
          <w:rFonts w:ascii="Times New Roman" w:hAnsi="Times New Roman" w:cs="Times New Roman"/>
          <w:b/>
          <w:color w:val="C00000"/>
          <w:sz w:val="24"/>
        </w:rPr>
        <w:t xml:space="preserve"> </w:t>
      </w:r>
      <w:r w:rsidR="00E54E30" w:rsidRPr="00E54E30">
        <w:rPr>
          <w:rFonts w:ascii="Times New Roman" w:hAnsi="Times New Roman" w:cs="Times New Roman"/>
          <w:b/>
          <w:color w:val="C00000"/>
          <w:sz w:val="24"/>
        </w:rPr>
        <w:t>safhasına</w:t>
      </w:r>
      <w:r w:rsidR="00E54E30" w:rsidRPr="00E54E30">
        <w:rPr>
          <w:rFonts w:ascii="Times New Roman" w:hAnsi="Times New Roman" w:cs="Times New Roman"/>
          <w:color w:val="C00000"/>
          <w:sz w:val="24"/>
        </w:rPr>
        <w:t xml:space="preserve"> </w:t>
      </w:r>
      <w:r w:rsidR="00E54E30">
        <w:rPr>
          <w:rFonts w:ascii="Times New Roman" w:hAnsi="Times New Roman" w:cs="Times New Roman"/>
          <w:sz w:val="24"/>
        </w:rPr>
        <w:t xml:space="preserve">ilişkin </w:t>
      </w:r>
      <w:r w:rsidR="00266BD0" w:rsidRPr="00C173D9">
        <w:rPr>
          <w:rFonts w:ascii="Times New Roman" w:hAnsi="Times New Roman" w:cs="Times New Roman"/>
          <w:sz w:val="24"/>
        </w:rPr>
        <w:t>olarak</w:t>
      </w:r>
      <w:r w:rsidR="001A3606" w:rsidRPr="00C173D9">
        <w:rPr>
          <w:rFonts w:ascii="Times New Roman" w:hAnsi="Times New Roman" w:cs="Times New Roman"/>
          <w:sz w:val="24"/>
        </w:rPr>
        <w:t xml:space="preserve"> “</w:t>
      </w:r>
      <w:r w:rsidR="003F1CF5">
        <w:rPr>
          <w:rFonts w:ascii="Times New Roman" w:hAnsi="Times New Roman" w:cs="Times New Roman"/>
          <w:b/>
          <w:i/>
          <w:sz w:val="24"/>
        </w:rPr>
        <w:t>Oryantasyon Eğitimi Programından Memnuniyet Anketi</w:t>
      </w:r>
      <w:r w:rsidR="001A3606" w:rsidRPr="00C173D9">
        <w:rPr>
          <w:rFonts w:ascii="Times New Roman" w:hAnsi="Times New Roman" w:cs="Times New Roman"/>
          <w:sz w:val="24"/>
        </w:rPr>
        <w:t>” düzenlenmiş ve uygulanmıştır.</w:t>
      </w:r>
      <w:r w:rsidR="00C173D9" w:rsidRPr="00C173D9">
        <w:rPr>
          <w:rFonts w:ascii="Times New Roman" w:hAnsi="Times New Roman" w:cs="Times New Roman"/>
          <w:sz w:val="24"/>
        </w:rPr>
        <w:t xml:space="preserve"> </w:t>
      </w:r>
      <w:r w:rsidR="007D3EB9">
        <w:rPr>
          <w:rFonts w:ascii="Times New Roman" w:eastAsia="Arial Unicode MS" w:hAnsi="Times New Roman" w:cs="Times New Roman"/>
          <w:sz w:val="24"/>
          <w:szCs w:val="24"/>
          <w:bdr w:val="nil"/>
        </w:rPr>
        <w:t>Program</w:t>
      </w:r>
      <w:r w:rsidR="003911DF">
        <w:rPr>
          <w:rFonts w:ascii="Times New Roman" w:eastAsia="Arial Unicode MS" w:hAnsi="Times New Roman" w:cs="Times New Roman"/>
          <w:sz w:val="24"/>
          <w:szCs w:val="24"/>
          <w:bdr w:val="nil"/>
        </w:rPr>
        <w:t xml:space="preserve"> kapsamında düzenlenen</w:t>
      </w:r>
      <w:r w:rsidR="00C173D9">
        <w:rPr>
          <w:rFonts w:ascii="Times New Roman" w:eastAsia="Arial Unicode MS" w:hAnsi="Times New Roman" w:cs="Times New Roman"/>
          <w:sz w:val="24"/>
          <w:szCs w:val="24"/>
          <w:bdr w:val="nil"/>
        </w:rPr>
        <w:t xml:space="preserve"> </w:t>
      </w:r>
      <w:r w:rsidR="003911DF">
        <w:rPr>
          <w:rFonts w:ascii="Times New Roman" w:hAnsi="Times New Roman" w:cs="Times New Roman"/>
          <w:sz w:val="24"/>
        </w:rPr>
        <w:t>toplantı ve inceleme</w:t>
      </w:r>
      <w:r w:rsidR="00864882" w:rsidRPr="00C173D9">
        <w:rPr>
          <w:rFonts w:ascii="Times New Roman" w:hAnsi="Times New Roman" w:cs="Times New Roman"/>
          <w:sz w:val="24"/>
        </w:rPr>
        <w:t xml:space="preserve"> </w:t>
      </w:r>
      <w:r w:rsidR="003911DF">
        <w:rPr>
          <w:rFonts w:ascii="Times New Roman" w:eastAsia="Arial Unicode MS" w:hAnsi="Times New Roman" w:cs="Times New Roman"/>
          <w:sz w:val="24"/>
          <w:szCs w:val="24"/>
          <w:bdr w:val="nil"/>
        </w:rPr>
        <w:t xml:space="preserve">gezisinin </w:t>
      </w:r>
      <w:r w:rsidR="00C173D9">
        <w:rPr>
          <w:rFonts w:ascii="Times New Roman" w:eastAsia="Arial Unicode MS" w:hAnsi="Times New Roman" w:cs="Times New Roman"/>
          <w:sz w:val="24"/>
          <w:szCs w:val="24"/>
          <w:bdr w:val="nil"/>
        </w:rPr>
        <w:t>son</w:t>
      </w:r>
      <w:r w:rsidR="003911DF">
        <w:rPr>
          <w:rFonts w:ascii="Times New Roman" w:eastAsia="Arial Unicode MS" w:hAnsi="Times New Roman" w:cs="Times New Roman"/>
          <w:sz w:val="24"/>
          <w:szCs w:val="24"/>
          <w:bdr w:val="nil"/>
        </w:rPr>
        <w:t>unda öğrencilerimize</w:t>
      </w:r>
      <w:r w:rsidR="00C173D9">
        <w:rPr>
          <w:rFonts w:ascii="Times New Roman" w:eastAsia="Arial Unicode MS" w:hAnsi="Times New Roman" w:cs="Times New Roman"/>
          <w:sz w:val="24"/>
          <w:szCs w:val="24"/>
          <w:bdr w:val="nil"/>
        </w:rPr>
        <w:t xml:space="preserve"> uygulanan </w:t>
      </w:r>
      <w:r w:rsidR="00E54E30" w:rsidRPr="00E54E30">
        <w:rPr>
          <w:rFonts w:ascii="Times New Roman" w:eastAsia="Arial Unicode MS" w:hAnsi="Times New Roman" w:cs="Times New Roman"/>
          <w:sz w:val="24"/>
          <w:szCs w:val="24"/>
          <w:bdr w:val="nil"/>
        </w:rPr>
        <w:t>bu formun</w:t>
      </w:r>
      <w:r w:rsidR="00D14AEC">
        <w:rPr>
          <w:rFonts w:ascii="Times New Roman" w:eastAsia="Arial Unicode MS" w:hAnsi="Times New Roman" w:cs="Times New Roman"/>
          <w:sz w:val="24"/>
          <w:szCs w:val="24"/>
          <w:bdr w:val="nil"/>
        </w:rPr>
        <w:t xml:space="preserve"> içeriği</w:t>
      </w:r>
      <w:r w:rsidR="00C173D9">
        <w:rPr>
          <w:rFonts w:ascii="Times New Roman" w:eastAsia="Arial Unicode MS" w:hAnsi="Times New Roman" w:cs="Times New Roman"/>
          <w:sz w:val="24"/>
          <w:szCs w:val="24"/>
          <w:bdr w:val="nil"/>
        </w:rPr>
        <w:t xml:space="preserve"> 5’li </w:t>
      </w:r>
      <w:proofErr w:type="spellStart"/>
      <w:r w:rsidR="00C173D9">
        <w:rPr>
          <w:rFonts w:ascii="Times New Roman" w:eastAsia="Arial Unicode MS" w:hAnsi="Times New Roman" w:cs="Times New Roman"/>
          <w:sz w:val="24"/>
          <w:szCs w:val="24"/>
          <w:bdr w:val="nil"/>
        </w:rPr>
        <w:t>likert</w:t>
      </w:r>
      <w:proofErr w:type="spellEnd"/>
      <w:r w:rsidR="00C173D9">
        <w:rPr>
          <w:rFonts w:ascii="Times New Roman" w:eastAsia="Arial Unicode MS" w:hAnsi="Times New Roman" w:cs="Times New Roman"/>
          <w:sz w:val="24"/>
          <w:szCs w:val="24"/>
          <w:bdr w:val="nil"/>
        </w:rPr>
        <w:t xml:space="preserve"> ölçekli sorular, açık uçlu sorular ve </w:t>
      </w:r>
      <w:r w:rsidR="00C173D9" w:rsidRPr="00B335DD">
        <w:rPr>
          <w:rFonts w:ascii="Times New Roman" w:eastAsia="Arial Unicode MS" w:hAnsi="Times New Roman" w:cs="Times New Roman"/>
          <w:b/>
          <w:i/>
          <w:sz w:val="24"/>
          <w:szCs w:val="24"/>
          <w:bdr w:val="nil"/>
        </w:rPr>
        <w:t xml:space="preserve">katılımcı </w:t>
      </w:r>
      <w:r w:rsidR="00C173D9" w:rsidRPr="00507EEA">
        <w:rPr>
          <w:rFonts w:ascii="Times New Roman" w:eastAsiaTheme="minorEastAsia" w:hAnsi="Times New Roman" w:cs="Times New Roman"/>
          <w:b/>
          <w:i/>
          <w:sz w:val="24"/>
          <w:szCs w:val="24"/>
          <w:lang w:eastAsia="ja-JP"/>
        </w:rPr>
        <w:t xml:space="preserve">bilgilerinden </w:t>
      </w:r>
      <w:r w:rsidR="003F1CF5">
        <w:rPr>
          <w:rFonts w:ascii="Times New Roman" w:eastAsiaTheme="minorEastAsia" w:hAnsi="Times New Roman" w:cs="Times New Roman"/>
          <w:sz w:val="24"/>
          <w:szCs w:val="24"/>
          <w:lang w:eastAsia="ja-JP"/>
        </w:rPr>
        <w:t>(yaş, cinsiyet</w:t>
      </w:r>
      <w:r w:rsidR="00C173D9" w:rsidRPr="00507EEA">
        <w:rPr>
          <w:rFonts w:ascii="Times New Roman" w:eastAsiaTheme="minorEastAsia" w:hAnsi="Times New Roman" w:cs="Times New Roman"/>
          <w:sz w:val="24"/>
          <w:szCs w:val="24"/>
          <w:lang w:eastAsia="ja-JP"/>
        </w:rPr>
        <w:t>)</w:t>
      </w:r>
      <w:r w:rsidR="00C173D9">
        <w:rPr>
          <w:rFonts w:ascii="Times New Roman" w:eastAsiaTheme="minorEastAsia" w:hAnsi="Times New Roman" w:cs="Times New Roman"/>
          <w:sz w:val="24"/>
          <w:szCs w:val="24"/>
          <w:lang w:eastAsia="ja-JP"/>
        </w:rPr>
        <w:t xml:space="preserve"> </w:t>
      </w:r>
      <w:r w:rsidR="00C173D9">
        <w:rPr>
          <w:rFonts w:ascii="Times New Roman" w:eastAsia="Arial Unicode MS" w:hAnsi="Times New Roman" w:cs="Times New Roman"/>
          <w:sz w:val="24"/>
          <w:szCs w:val="24"/>
          <w:bdr w:val="nil"/>
        </w:rPr>
        <w:t xml:space="preserve">oluşmaktadır. İki kısımdan oluşan bu formda </w:t>
      </w:r>
      <w:r w:rsidR="00C173D9">
        <w:rPr>
          <w:rFonts w:ascii="Times New Roman" w:eastAsiaTheme="minorEastAsia" w:hAnsi="Times New Roman" w:cs="Times New Roman"/>
          <w:sz w:val="24"/>
          <w:szCs w:val="24"/>
          <w:lang w:eastAsia="ja-JP"/>
        </w:rPr>
        <w:t>yer alan toplam</w:t>
      </w:r>
      <w:r w:rsidR="003911DF">
        <w:rPr>
          <w:rFonts w:ascii="Times New Roman" w:eastAsiaTheme="minorEastAsia" w:hAnsi="Times New Roman" w:cs="Times New Roman"/>
          <w:sz w:val="24"/>
          <w:szCs w:val="24"/>
          <w:lang w:eastAsia="ja-JP"/>
        </w:rPr>
        <w:t xml:space="preserve"> 14</w:t>
      </w:r>
      <w:r w:rsidR="00C173D9" w:rsidRPr="00507EEA">
        <w:rPr>
          <w:rFonts w:ascii="Times New Roman" w:eastAsiaTheme="minorEastAsia" w:hAnsi="Times New Roman" w:cs="Times New Roman"/>
          <w:sz w:val="24"/>
          <w:szCs w:val="24"/>
          <w:lang w:eastAsia="ja-JP"/>
        </w:rPr>
        <w:t xml:space="preserve"> sorunun; </w:t>
      </w:r>
      <w:r w:rsidR="003911DF">
        <w:rPr>
          <w:rFonts w:ascii="Times New Roman" w:eastAsiaTheme="minorEastAsia" w:hAnsi="Times New Roman" w:cs="Times New Roman"/>
          <w:sz w:val="24"/>
          <w:szCs w:val="24"/>
          <w:lang w:eastAsia="ja-JP"/>
        </w:rPr>
        <w:t>8</w:t>
      </w:r>
      <w:r w:rsidR="00C173D9" w:rsidRPr="00507EEA">
        <w:rPr>
          <w:rFonts w:ascii="Times New Roman" w:eastAsiaTheme="minorEastAsia" w:hAnsi="Times New Roman" w:cs="Times New Roman"/>
          <w:sz w:val="24"/>
          <w:szCs w:val="24"/>
          <w:lang w:eastAsia="ja-JP"/>
        </w:rPr>
        <w:t xml:space="preserve"> sorusu 5’li </w:t>
      </w:r>
      <w:proofErr w:type="spellStart"/>
      <w:r w:rsidR="00C173D9" w:rsidRPr="00507EEA">
        <w:rPr>
          <w:rFonts w:ascii="Times New Roman" w:eastAsiaTheme="minorEastAsia" w:hAnsi="Times New Roman" w:cs="Times New Roman"/>
          <w:sz w:val="24"/>
          <w:szCs w:val="24"/>
          <w:lang w:eastAsia="ja-JP"/>
        </w:rPr>
        <w:t>likert</w:t>
      </w:r>
      <w:proofErr w:type="spellEnd"/>
      <w:r w:rsidR="00C173D9" w:rsidRPr="00507EEA">
        <w:rPr>
          <w:rFonts w:ascii="Times New Roman" w:eastAsiaTheme="minorEastAsia" w:hAnsi="Times New Roman" w:cs="Times New Roman"/>
          <w:sz w:val="24"/>
          <w:szCs w:val="24"/>
          <w:lang w:eastAsia="ja-JP"/>
        </w:rPr>
        <w:t xml:space="preserve"> ölçümü aracılığıyla </w:t>
      </w:r>
      <w:r w:rsidR="00C173D9">
        <w:rPr>
          <w:rFonts w:ascii="Times New Roman" w:eastAsiaTheme="minorEastAsia" w:hAnsi="Times New Roman" w:cs="Times New Roman"/>
          <w:sz w:val="24"/>
          <w:szCs w:val="24"/>
          <w:lang w:eastAsia="ja-JP"/>
        </w:rPr>
        <w:t xml:space="preserve">hazırlanırken, 2 soru </w:t>
      </w:r>
      <w:r w:rsidR="00C173D9">
        <w:rPr>
          <w:rFonts w:ascii="Times New Roman" w:eastAsia="Arial Unicode MS" w:hAnsi="Times New Roman" w:cs="Times New Roman"/>
          <w:sz w:val="24"/>
          <w:szCs w:val="24"/>
          <w:bdr w:val="nil"/>
        </w:rPr>
        <w:t>açık uçlu olarak</w:t>
      </w:r>
      <w:r w:rsidR="00C173D9">
        <w:rPr>
          <w:rFonts w:ascii="Times New Roman" w:eastAsiaTheme="minorEastAsia" w:hAnsi="Times New Roman" w:cs="Times New Roman"/>
          <w:sz w:val="24"/>
          <w:szCs w:val="24"/>
          <w:lang w:eastAsia="ja-JP"/>
        </w:rPr>
        <w:t xml:space="preserve"> katılımcıların </w:t>
      </w:r>
      <w:r w:rsidR="001E4290">
        <w:rPr>
          <w:rFonts w:ascii="Times New Roman" w:eastAsiaTheme="minorEastAsia" w:hAnsi="Times New Roman" w:cs="Times New Roman"/>
          <w:sz w:val="24"/>
          <w:szCs w:val="24"/>
          <w:lang w:eastAsia="ja-JP"/>
        </w:rPr>
        <w:t>toplantı süreci</w:t>
      </w:r>
      <w:r w:rsidR="00C173D9">
        <w:rPr>
          <w:rFonts w:ascii="Times New Roman" w:eastAsiaTheme="minorEastAsia" w:hAnsi="Times New Roman" w:cs="Times New Roman"/>
          <w:sz w:val="24"/>
          <w:szCs w:val="24"/>
          <w:lang w:eastAsia="ja-JP"/>
        </w:rPr>
        <w:t xml:space="preserve"> hakkındaki görüşlerinin alınması amacına yönelik olarak hazırlanmış ve </w:t>
      </w:r>
      <w:r w:rsidR="00C173D9" w:rsidRPr="00507EEA">
        <w:rPr>
          <w:rFonts w:ascii="Times New Roman" w:eastAsiaTheme="minorEastAsia" w:hAnsi="Times New Roman" w:cs="Times New Roman"/>
          <w:sz w:val="24"/>
          <w:szCs w:val="24"/>
          <w:lang w:eastAsia="ja-JP"/>
        </w:rPr>
        <w:t>geri kalan 4 soru da demo</w:t>
      </w:r>
      <w:r w:rsidR="00C173D9">
        <w:rPr>
          <w:rFonts w:ascii="Times New Roman" w:eastAsiaTheme="minorEastAsia" w:hAnsi="Times New Roman" w:cs="Times New Roman"/>
          <w:sz w:val="24"/>
          <w:szCs w:val="24"/>
          <w:lang w:eastAsia="ja-JP"/>
        </w:rPr>
        <w:t xml:space="preserve">grafik ayrımlar yapabilmek amacıyla </w:t>
      </w:r>
      <w:r w:rsidR="00C173D9" w:rsidRPr="00507EEA">
        <w:rPr>
          <w:rFonts w:ascii="Times New Roman" w:eastAsiaTheme="minorEastAsia" w:hAnsi="Times New Roman" w:cs="Times New Roman"/>
          <w:sz w:val="24"/>
          <w:szCs w:val="24"/>
          <w:lang w:eastAsia="ja-JP"/>
        </w:rPr>
        <w:t>tasarlanmıştır.</w:t>
      </w:r>
      <w:r w:rsidR="005950EB" w:rsidRPr="005950EB">
        <w:rPr>
          <w:rFonts w:ascii="Times New Roman" w:eastAsia="Arial Unicode MS" w:hAnsi="Times New Roman" w:cs="Times New Roman"/>
          <w:sz w:val="24"/>
          <w:szCs w:val="24"/>
          <w:bdr w:val="nil"/>
        </w:rPr>
        <w:t xml:space="preserve"> </w:t>
      </w:r>
      <w:r w:rsidR="005950EB">
        <w:rPr>
          <w:rFonts w:ascii="Times New Roman" w:eastAsia="Arial Unicode MS" w:hAnsi="Times New Roman" w:cs="Times New Roman"/>
          <w:sz w:val="24"/>
          <w:szCs w:val="24"/>
          <w:bdr w:val="nil"/>
        </w:rPr>
        <w:t>Aşağıda anketin sorularına yer verilmiştir.</w:t>
      </w:r>
    </w:p>
    <w:p w:rsidR="001A3606" w:rsidRDefault="000C0AB9" w:rsidP="005950E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Arial Unicode MS" w:hAnsi="Times New Roman" w:cs="Times New Roman"/>
          <w:b/>
          <w:color w:val="C00000"/>
          <w:sz w:val="24"/>
          <w:szCs w:val="24"/>
          <w:bdr w:val="nil"/>
        </w:rPr>
        <w:t>Oryantasyon</w:t>
      </w:r>
      <w:r w:rsidR="001A3606" w:rsidRPr="009B2907">
        <w:rPr>
          <w:rFonts w:ascii="Times New Roman" w:eastAsia="Arial Unicode MS" w:hAnsi="Times New Roman" w:cs="Times New Roman"/>
          <w:b/>
          <w:color w:val="C00000"/>
          <w:sz w:val="24"/>
          <w:szCs w:val="24"/>
          <w:bdr w:val="nil"/>
        </w:rPr>
        <w:t xml:space="preserve"> Eğitimi Programı</w:t>
      </w:r>
      <w:r w:rsidR="001A3606">
        <w:rPr>
          <w:rFonts w:ascii="Times New Roman" w:eastAsia="Arial Unicode MS" w:hAnsi="Times New Roman" w:cs="Times New Roman"/>
          <w:b/>
          <w:color w:val="C00000"/>
          <w:sz w:val="24"/>
          <w:szCs w:val="24"/>
          <w:bdr w:val="nil"/>
        </w:rPr>
        <w:t xml:space="preserve"> Toplantı Sonu Değerlendirme Formu</w:t>
      </w:r>
    </w:p>
    <w:p w:rsidR="001A3606" w:rsidRPr="007E4CA2" w:rsidRDefault="001A3606" w:rsidP="001A3606">
      <w:pPr>
        <w:spacing w:after="0"/>
        <w:jc w:val="both"/>
        <w:rPr>
          <w:rFonts w:ascii="Times New Roman" w:eastAsia="Verdana" w:hAnsi="Times New Roman" w:cs="Times New Roman"/>
          <w:sz w:val="24"/>
          <w:szCs w:val="24"/>
        </w:rPr>
      </w:pPr>
      <w:r w:rsidRPr="007E4CA2">
        <w:rPr>
          <w:rFonts w:ascii="Times New Roman" w:eastAsia="Verdana" w:hAnsi="Times New Roman" w:cs="Times New Roman"/>
          <w:b/>
          <w:sz w:val="24"/>
          <w:szCs w:val="24"/>
        </w:rPr>
        <w:t>1</w:t>
      </w:r>
      <w:r w:rsidR="000C0AB9">
        <w:rPr>
          <w:rFonts w:ascii="Times New Roman" w:hAnsi="Times New Roman" w:cs="Times New Roman"/>
          <w:sz w:val="24"/>
          <w:szCs w:val="24"/>
        </w:rPr>
        <w:t>.Oryantasyon</w:t>
      </w:r>
      <w:r w:rsidRPr="007E4CA2">
        <w:rPr>
          <w:rFonts w:ascii="Times New Roman" w:hAnsi="Times New Roman" w:cs="Times New Roman"/>
          <w:sz w:val="24"/>
          <w:szCs w:val="24"/>
        </w:rPr>
        <w:t xml:space="preserve"> Eğitimi Programı adı altında düzenlenen t</w:t>
      </w:r>
      <w:r w:rsidRPr="007E4CA2">
        <w:rPr>
          <w:rFonts w:ascii="Times New Roman" w:eastAsia="Verdana" w:hAnsi="Times New Roman" w:cs="Times New Roman"/>
          <w:sz w:val="24"/>
          <w:szCs w:val="24"/>
        </w:rPr>
        <w:t>oplantıyı genel olarak faydalı buldum.</w:t>
      </w:r>
    </w:p>
    <w:p w:rsidR="001A3606" w:rsidRPr="007E4CA2" w:rsidRDefault="001A3606" w:rsidP="001A3606">
      <w:pPr>
        <w:spacing w:after="0"/>
        <w:jc w:val="both"/>
        <w:rPr>
          <w:rFonts w:ascii="Times New Roman" w:eastAsia="Verdana" w:hAnsi="Times New Roman" w:cs="Times New Roman"/>
          <w:sz w:val="24"/>
          <w:szCs w:val="24"/>
        </w:rPr>
      </w:pPr>
      <w:r w:rsidRPr="007E4CA2">
        <w:rPr>
          <w:rFonts w:ascii="Times New Roman" w:eastAsia="Verdana" w:hAnsi="Times New Roman" w:cs="Times New Roman"/>
          <w:b/>
          <w:sz w:val="24"/>
          <w:szCs w:val="24"/>
        </w:rPr>
        <w:t>2.</w:t>
      </w:r>
      <w:r w:rsidR="000C0AB9">
        <w:rPr>
          <w:rFonts w:ascii="Times New Roman" w:hAnsi="Times New Roman" w:cs="Times New Roman"/>
          <w:sz w:val="24"/>
          <w:szCs w:val="24"/>
        </w:rPr>
        <w:t>Oryantasyon</w:t>
      </w:r>
      <w:r w:rsidRPr="007E4CA2">
        <w:rPr>
          <w:rFonts w:ascii="Times New Roman" w:hAnsi="Times New Roman" w:cs="Times New Roman"/>
          <w:sz w:val="24"/>
          <w:szCs w:val="24"/>
        </w:rPr>
        <w:t xml:space="preserve"> Eğitimi Programı adı altında düzenlenen</w:t>
      </w:r>
      <w:r w:rsidRPr="007E4CA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E4CA2">
        <w:rPr>
          <w:rFonts w:ascii="Times New Roman" w:eastAsia="Verdana" w:hAnsi="Times New Roman" w:cs="Times New Roman"/>
          <w:sz w:val="24"/>
          <w:szCs w:val="24"/>
        </w:rPr>
        <w:t>toplantının amacı ve hedefleri net olarak tanımlanmıştı.</w:t>
      </w:r>
    </w:p>
    <w:p w:rsidR="001A3606" w:rsidRPr="007E4CA2" w:rsidRDefault="001A3606" w:rsidP="001A3606">
      <w:pPr>
        <w:spacing w:after="0"/>
        <w:jc w:val="both"/>
        <w:rPr>
          <w:rFonts w:ascii="Times New Roman" w:eastAsia="Verdana" w:hAnsi="Times New Roman" w:cs="Times New Roman"/>
          <w:sz w:val="24"/>
          <w:szCs w:val="24"/>
        </w:rPr>
      </w:pPr>
      <w:r w:rsidRPr="007E4CA2">
        <w:rPr>
          <w:rFonts w:ascii="Times New Roman" w:hAnsi="Times New Roman" w:cs="Times New Roman"/>
          <w:b/>
          <w:sz w:val="24"/>
          <w:szCs w:val="24"/>
        </w:rPr>
        <w:t>3.</w:t>
      </w:r>
      <w:r w:rsidR="000C0AB9">
        <w:rPr>
          <w:rFonts w:ascii="Times New Roman" w:hAnsi="Times New Roman" w:cs="Times New Roman"/>
          <w:sz w:val="24"/>
          <w:szCs w:val="24"/>
        </w:rPr>
        <w:t>Oryantasyon</w:t>
      </w:r>
      <w:r w:rsidRPr="007E4CA2">
        <w:rPr>
          <w:rFonts w:ascii="Times New Roman" w:hAnsi="Times New Roman" w:cs="Times New Roman"/>
          <w:sz w:val="24"/>
          <w:szCs w:val="24"/>
        </w:rPr>
        <w:t xml:space="preserve"> Eğitimi Programı adı altında düzenlenen </w:t>
      </w:r>
      <w:r w:rsidRPr="007E4CA2">
        <w:rPr>
          <w:rFonts w:ascii="Times New Roman" w:eastAsia="Verdana" w:hAnsi="Times New Roman" w:cs="Times New Roman"/>
          <w:sz w:val="24"/>
          <w:szCs w:val="24"/>
        </w:rPr>
        <w:t>toplantının amaç ve hedeflerine ulaştığını düşünüyorum.</w:t>
      </w:r>
    </w:p>
    <w:p w:rsidR="001A3606" w:rsidRPr="007E4CA2" w:rsidRDefault="001A3606" w:rsidP="001A3606">
      <w:pPr>
        <w:spacing w:after="0"/>
        <w:jc w:val="both"/>
        <w:rPr>
          <w:rFonts w:ascii="Times New Roman" w:eastAsia="Verdana" w:hAnsi="Times New Roman" w:cs="Times New Roman"/>
          <w:sz w:val="24"/>
          <w:szCs w:val="24"/>
        </w:rPr>
      </w:pPr>
      <w:r w:rsidRPr="007E4CA2">
        <w:rPr>
          <w:rFonts w:ascii="Times New Roman" w:eastAsia="Verdana" w:hAnsi="Times New Roman" w:cs="Times New Roman"/>
          <w:b/>
          <w:sz w:val="24"/>
          <w:szCs w:val="24"/>
        </w:rPr>
        <w:t>4.</w:t>
      </w:r>
      <w:r w:rsidR="000C0AB9">
        <w:rPr>
          <w:rFonts w:ascii="Times New Roman" w:hAnsi="Times New Roman" w:cs="Times New Roman"/>
          <w:sz w:val="24"/>
          <w:szCs w:val="24"/>
        </w:rPr>
        <w:t>Oryantasyon</w:t>
      </w:r>
      <w:r w:rsidRPr="007E4CA2">
        <w:rPr>
          <w:rFonts w:ascii="Times New Roman" w:hAnsi="Times New Roman" w:cs="Times New Roman"/>
          <w:sz w:val="24"/>
          <w:szCs w:val="24"/>
        </w:rPr>
        <w:t xml:space="preserve"> Eğitimi Programı adı altında düzenlenen </w:t>
      </w:r>
      <w:r w:rsidRPr="007E4CA2">
        <w:rPr>
          <w:rFonts w:ascii="Times New Roman" w:eastAsia="Verdana" w:hAnsi="Times New Roman" w:cs="Times New Roman"/>
          <w:sz w:val="24"/>
          <w:szCs w:val="24"/>
        </w:rPr>
        <w:t>toplantı için ayrılan süre yeterliydi.</w:t>
      </w:r>
    </w:p>
    <w:p w:rsidR="001A3606" w:rsidRPr="007E4CA2" w:rsidRDefault="001A3606" w:rsidP="001A360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E4CA2">
        <w:rPr>
          <w:rFonts w:ascii="Times New Roman" w:hAnsi="Times New Roman" w:cs="Times New Roman"/>
          <w:b/>
          <w:sz w:val="24"/>
          <w:szCs w:val="24"/>
        </w:rPr>
        <w:t>5.</w:t>
      </w:r>
      <w:r w:rsidR="000C0AB9">
        <w:rPr>
          <w:rFonts w:ascii="Times New Roman" w:hAnsi="Times New Roman" w:cs="Times New Roman"/>
          <w:sz w:val="24"/>
          <w:szCs w:val="24"/>
        </w:rPr>
        <w:t>Oryantasyon</w:t>
      </w:r>
      <w:r w:rsidRPr="007E4CA2">
        <w:rPr>
          <w:rFonts w:ascii="Times New Roman" w:hAnsi="Times New Roman" w:cs="Times New Roman"/>
          <w:sz w:val="24"/>
          <w:szCs w:val="24"/>
        </w:rPr>
        <w:t xml:space="preserve"> yapıldığı fiziksel ortamı uygun buldum.</w:t>
      </w:r>
    </w:p>
    <w:p w:rsidR="001A3606" w:rsidRPr="007E4CA2" w:rsidRDefault="001A3606" w:rsidP="001A3606">
      <w:pPr>
        <w:spacing w:after="0"/>
        <w:jc w:val="both"/>
        <w:rPr>
          <w:rFonts w:ascii="Times New Roman" w:eastAsia="Verdana" w:hAnsi="Times New Roman" w:cs="Times New Roman"/>
          <w:sz w:val="24"/>
          <w:szCs w:val="24"/>
        </w:rPr>
      </w:pPr>
      <w:r w:rsidRPr="007E4CA2">
        <w:rPr>
          <w:rFonts w:ascii="Times New Roman" w:eastAsia="Verdana" w:hAnsi="Times New Roman" w:cs="Times New Roman"/>
          <w:b/>
          <w:sz w:val="24"/>
          <w:szCs w:val="24"/>
        </w:rPr>
        <w:t>6.</w:t>
      </w:r>
      <w:r w:rsidR="000C0AB9">
        <w:rPr>
          <w:rFonts w:ascii="Times New Roman" w:hAnsi="Times New Roman" w:cs="Times New Roman"/>
          <w:sz w:val="24"/>
          <w:szCs w:val="24"/>
        </w:rPr>
        <w:t>Oryantasyon</w:t>
      </w:r>
      <w:r w:rsidRPr="007E4CA2">
        <w:rPr>
          <w:rFonts w:ascii="Times New Roman" w:hAnsi="Times New Roman" w:cs="Times New Roman"/>
          <w:sz w:val="24"/>
          <w:szCs w:val="24"/>
        </w:rPr>
        <w:t xml:space="preserve"> Eğitimi Programı adı altında düzenlenen toplantıda kazandığım bilgi ve becerileri kullanabileceğimi düşünüyorum</w:t>
      </w:r>
      <w:r w:rsidRPr="007E4CA2">
        <w:rPr>
          <w:rFonts w:ascii="Times New Roman" w:eastAsia="Verdana" w:hAnsi="Times New Roman" w:cs="Times New Roman"/>
          <w:sz w:val="24"/>
          <w:szCs w:val="24"/>
        </w:rPr>
        <w:t>.</w:t>
      </w:r>
    </w:p>
    <w:p w:rsidR="001A3606" w:rsidRPr="007E4CA2" w:rsidRDefault="001A3606" w:rsidP="001A3606">
      <w:pPr>
        <w:spacing w:after="0"/>
        <w:jc w:val="both"/>
        <w:rPr>
          <w:rFonts w:ascii="Times New Roman" w:eastAsia="Verdana" w:hAnsi="Times New Roman" w:cs="Times New Roman"/>
          <w:sz w:val="24"/>
          <w:szCs w:val="24"/>
        </w:rPr>
      </w:pPr>
      <w:r w:rsidRPr="007E4CA2">
        <w:rPr>
          <w:rFonts w:ascii="Times New Roman" w:eastAsia="Verdana" w:hAnsi="Times New Roman" w:cs="Times New Roman"/>
          <w:b/>
          <w:sz w:val="24"/>
          <w:szCs w:val="24"/>
        </w:rPr>
        <w:t>7</w:t>
      </w:r>
      <w:r w:rsidR="003911DF">
        <w:rPr>
          <w:rFonts w:ascii="Times New Roman" w:eastAsia="Verdana" w:hAnsi="Times New Roman" w:cs="Times New Roman"/>
          <w:b/>
          <w:sz w:val="24"/>
          <w:szCs w:val="24"/>
        </w:rPr>
        <w:t>a</w:t>
      </w:r>
      <w:r w:rsidRPr="007E4CA2">
        <w:rPr>
          <w:rFonts w:ascii="Times New Roman" w:eastAsia="Verdana" w:hAnsi="Times New Roman" w:cs="Times New Roman"/>
          <w:b/>
          <w:sz w:val="24"/>
          <w:szCs w:val="24"/>
        </w:rPr>
        <w:t>.</w:t>
      </w:r>
      <w:r w:rsidR="003911DF" w:rsidRPr="003911DF">
        <w:rPr>
          <w:rFonts w:ascii="Times New Roman" w:hAnsi="Times New Roman" w:cs="Times New Roman"/>
          <w:sz w:val="24"/>
          <w:szCs w:val="24"/>
        </w:rPr>
        <w:t xml:space="preserve">Oryantasyon Eğitim Programı adı altında düzenlenen </w:t>
      </w:r>
      <w:r w:rsidR="003911DF">
        <w:rPr>
          <w:rFonts w:ascii="Times New Roman" w:hAnsi="Times New Roman" w:cs="Times New Roman"/>
          <w:sz w:val="24"/>
          <w:szCs w:val="24"/>
        </w:rPr>
        <w:t xml:space="preserve">toplantı da sunum yapan </w:t>
      </w:r>
      <w:r w:rsidR="003911DF" w:rsidRPr="003911DF">
        <w:rPr>
          <w:rFonts w:ascii="Times New Roman" w:hAnsi="Times New Roman" w:cs="Times New Roman"/>
          <w:sz w:val="24"/>
          <w:szCs w:val="24"/>
        </w:rPr>
        <w:t>eğitimcinin konuya hâkim ve yeterli bilgi düzeyine sahip olduğunu düşünüyorum.</w:t>
      </w:r>
    </w:p>
    <w:p w:rsidR="003911DF" w:rsidRDefault="003911DF" w:rsidP="001A3606">
      <w:pPr>
        <w:spacing w:after="0"/>
        <w:jc w:val="both"/>
        <w:rPr>
          <w:rFonts w:ascii="Times New Roman" w:eastAsia="Verdana" w:hAnsi="Times New Roman" w:cs="Times New Roman"/>
          <w:b/>
          <w:sz w:val="24"/>
          <w:szCs w:val="24"/>
        </w:rPr>
      </w:pPr>
      <w:r>
        <w:rPr>
          <w:rFonts w:ascii="Times New Roman" w:eastAsia="Verdana" w:hAnsi="Times New Roman" w:cs="Times New Roman"/>
          <w:b/>
          <w:sz w:val="24"/>
          <w:szCs w:val="24"/>
        </w:rPr>
        <w:t>7b</w:t>
      </w:r>
      <w:r w:rsidR="001A3606" w:rsidRPr="006B02A3">
        <w:rPr>
          <w:rFonts w:ascii="Times New Roman" w:eastAsia="Verdana" w:hAnsi="Times New Roman" w:cs="Times New Roman"/>
          <w:b/>
          <w:sz w:val="24"/>
          <w:szCs w:val="24"/>
        </w:rPr>
        <w:t>.</w:t>
      </w:r>
      <w:r w:rsidRPr="003911DF">
        <w:rPr>
          <w:rFonts w:ascii="Times New Roman" w:eastAsia="Verdana" w:hAnsi="Times New Roman" w:cs="Times New Roman"/>
          <w:sz w:val="24"/>
          <w:szCs w:val="24"/>
        </w:rPr>
        <w:t xml:space="preserve">Oryantasyon Eğitim Programı adı altında düzenlenen toplantı sonrasında düzenlenen inceleme gezisinde sunum yapan idari personelin konuya </w:t>
      </w:r>
      <w:proofErr w:type="gramStart"/>
      <w:r w:rsidRPr="003911DF">
        <w:rPr>
          <w:rFonts w:ascii="Times New Roman" w:eastAsia="Verdana" w:hAnsi="Times New Roman" w:cs="Times New Roman"/>
          <w:sz w:val="24"/>
          <w:szCs w:val="24"/>
        </w:rPr>
        <w:t>hakim</w:t>
      </w:r>
      <w:proofErr w:type="gramEnd"/>
      <w:r w:rsidRPr="003911DF">
        <w:rPr>
          <w:rFonts w:ascii="Times New Roman" w:eastAsia="Verdana" w:hAnsi="Times New Roman" w:cs="Times New Roman"/>
          <w:sz w:val="24"/>
          <w:szCs w:val="24"/>
        </w:rPr>
        <w:t xml:space="preserve"> ve yeterli bilgi düzeyine sahip olduğunu düşünüyorum.</w:t>
      </w:r>
    </w:p>
    <w:p w:rsidR="001A3606" w:rsidRPr="006B02A3" w:rsidRDefault="003911DF" w:rsidP="001A3606">
      <w:pPr>
        <w:spacing w:after="0"/>
        <w:jc w:val="both"/>
        <w:rPr>
          <w:rFonts w:ascii="Times New Roman" w:eastAsia="Verdana" w:hAnsi="Times New Roman" w:cs="Times New Roman"/>
          <w:sz w:val="24"/>
          <w:szCs w:val="24"/>
        </w:rPr>
      </w:pPr>
      <w:r>
        <w:rPr>
          <w:rFonts w:ascii="Times New Roman" w:eastAsia="Verdana" w:hAnsi="Times New Roman" w:cs="Times New Roman"/>
          <w:b/>
          <w:sz w:val="24"/>
          <w:szCs w:val="24"/>
        </w:rPr>
        <w:t>8.</w:t>
      </w:r>
      <w:r w:rsidR="000C0AB9">
        <w:rPr>
          <w:rFonts w:ascii="Times New Roman" w:hAnsi="Times New Roman" w:cs="Times New Roman"/>
          <w:sz w:val="24"/>
          <w:szCs w:val="24"/>
        </w:rPr>
        <w:t>Oryantasyon</w:t>
      </w:r>
      <w:r w:rsidR="001A3606" w:rsidRPr="006B02A3">
        <w:rPr>
          <w:rFonts w:ascii="Times New Roman" w:hAnsi="Times New Roman" w:cs="Times New Roman"/>
          <w:sz w:val="24"/>
          <w:szCs w:val="24"/>
        </w:rPr>
        <w:t xml:space="preserve"> Eğitimi Programı adı altında düzenlenen bu t</w:t>
      </w:r>
      <w:r w:rsidR="001A3606" w:rsidRPr="006B02A3">
        <w:rPr>
          <w:rFonts w:ascii="Times New Roman" w:eastAsia="Verdana" w:hAnsi="Times New Roman" w:cs="Times New Roman"/>
          <w:sz w:val="24"/>
          <w:szCs w:val="24"/>
        </w:rPr>
        <w:t>oplantının en çok faydalandığınız yönleri nelerdir?</w:t>
      </w:r>
    </w:p>
    <w:p w:rsidR="002E4337" w:rsidRPr="00560C5D" w:rsidRDefault="001A3606" w:rsidP="004E7B6E">
      <w:pPr>
        <w:tabs>
          <w:tab w:val="left" w:pos="1314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B02A3">
        <w:rPr>
          <w:rFonts w:ascii="Times New Roman" w:eastAsia="Verdana" w:hAnsi="Times New Roman" w:cs="Times New Roman"/>
          <w:b/>
          <w:sz w:val="24"/>
          <w:szCs w:val="24"/>
        </w:rPr>
        <w:t>9.</w:t>
      </w:r>
      <w:r w:rsidR="000C0AB9">
        <w:rPr>
          <w:rFonts w:ascii="Times New Roman" w:hAnsi="Times New Roman" w:cs="Times New Roman"/>
          <w:sz w:val="24"/>
          <w:szCs w:val="24"/>
        </w:rPr>
        <w:t>Oryantasyon</w:t>
      </w:r>
      <w:r w:rsidRPr="006B02A3">
        <w:rPr>
          <w:rFonts w:ascii="Times New Roman" w:hAnsi="Times New Roman" w:cs="Times New Roman"/>
          <w:sz w:val="24"/>
          <w:szCs w:val="24"/>
        </w:rPr>
        <w:t xml:space="preserve"> Eğitimi</w:t>
      </w:r>
      <w:r>
        <w:rPr>
          <w:rFonts w:ascii="Verdana" w:hAnsi="Verdana"/>
          <w:sz w:val="16"/>
          <w:szCs w:val="16"/>
        </w:rPr>
        <w:t xml:space="preserve"> </w:t>
      </w:r>
      <w:r w:rsidRPr="006B02A3">
        <w:rPr>
          <w:rFonts w:ascii="Times New Roman" w:hAnsi="Times New Roman" w:cs="Times New Roman"/>
          <w:sz w:val="24"/>
          <w:szCs w:val="24"/>
        </w:rPr>
        <w:t xml:space="preserve">Programı adı altında düzenlenen </w:t>
      </w:r>
      <w:r w:rsidRPr="006B02A3">
        <w:rPr>
          <w:rFonts w:ascii="Times New Roman" w:eastAsia="PMingLiU" w:hAnsi="Times New Roman" w:cs="Times New Roman"/>
          <w:sz w:val="24"/>
          <w:szCs w:val="24"/>
        </w:rPr>
        <w:t xml:space="preserve">bu </w:t>
      </w:r>
      <w:r w:rsidRPr="006B02A3">
        <w:rPr>
          <w:rFonts w:ascii="Times New Roman" w:hAnsi="Times New Roman" w:cs="Times New Roman"/>
          <w:sz w:val="24"/>
          <w:szCs w:val="24"/>
        </w:rPr>
        <w:t>t</w:t>
      </w:r>
      <w:r w:rsidRPr="006B02A3">
        <w:rPr>
          <w:rFonts w:ascii="Times New Roman" w:eastAsia="Verdana" w:hAnsi="Times New Roman" w:cs="Times New Roman"/>
          <w:sz w:val="24"/>
          <w:szCs w:val="24"/>
        </w:rPr>
        <w:t>oplantını</w:t>
      </w:r>
      <w:r w:rsidRPr="006B02A3">
        <w:rPr>
          <w:rFonts w:ascii="Times New Roman" w:hAnsi="Times New Roman" w:cs="Times New Roman"/>
          <w:sz w:val="24"/>
          <w:szCs w:val="24"/>
        </w:rPr>
        <w:t>n etkinliğini ve etkililiğini arttırmak için önerileriniz nelerdir?</w:t>
      </w:r>
      <w:r w:rsidR="004E7B6E">
        <w:rPr>
          <w:rFonts w:ascii="Times New Roman" w:hAnsi="Times New Roman" w:cs="Times New Roman"/>
          <w:sz w:val="24"/>
          <w:szCs w:val="24"/>
        </w:rPr>
        <w:tab/>
      </w:r>
    </w:p>
    <w:p w:rsidR="0029710F" w:rsidRPr="003B1658" w:rsidRDefault="00B22A2E" w:rsidP="003B1658">
      <w:pPr>
        <w:pBdr>
          <w:bottom w:val="single" w:sz="4" w:space="1" w:color="auto"/>
        </w:pBdr>
        <w:spacing w:before="100" w:beforeAutospacing="1" w:after="100" w:afterAutospacing="1" w:line="240" w:lineRule="auto"/>
        <w:ind w:left="360"/>
        <w:jc w:val="both"/>
        <w:rPr>
          <w:rFonts w:cs="Calibri"/>
          <w:b/>
          <w:color w:val="C00000"/>
          <w:sz w:val="28"/>
          <w:szCs w:val="28"/>
          <w:lang w:eastAsia="tr-TR"/>
        </w:rPr>
      </w:pPr>
      <w:r>
        <w:rPr>
          <w:rFonts w:eastAsia="Arial Unicode MS"/>
          <w:b/>
          <w:color w:val="C00000"/>
          <w:sz w:val="24"/>
          <w:szCs w:val="24"/>
          <w:bdr w:val="nil"/>
        </w:rPr>
        <w:t>5.</w:t>
      </w:r>
      <w:r w:rsidR="00271FFC">
        <w:rPr>
          <w:rFonts w:eastAsia="Arial Unicode MS"/>
          <w:b/>
          <w:color w:val="C00000"/>
          <w:sz w:val="24"/>
          <w:szCs w:val="24"/>
          <w:bdr w:val="nil"/>
        </w:rPr>
        <w:t xml:space="preserve"> </w:t>
      </w:r>
      <w:r w:rsidR="00C53DA9" w:rsidRPr="00F92F91">
        <w:rPr>
          <w:rFonts w:eastAsia="Arial Unicode MS"/>
          <w:b/>
          <w:color w:val="C00000"/>
          <w:sz w:val="24"/>
          <w:szCs w:val="24"/>
          <w:bdr w:val="nil"/>
        </w:rPr>
        <w:t>ORYANTASYON EĞİTİ</w:t>
      </w:r>
      <w:r w:rsidR="00C53DA9">
        <w:rPr>
          <w:rFonts w:eastAsia="Arial Unicode MS"/>
          <w:b/>
          <w:color w:val="C00000"/>
          <w:sz w:val="24"/>
          <w:szCs w:val="24"/>
          <w:bdr w:val="nil"/>
        </w:rPr>
        <w:t xml:space="preserve">Mİ PROGRAMINDAN </w:t>
      </w:r>
      <w:r w:rsidR="007F6ED2">
        <w:rPr>
          <w:rFonts w:eastAsia="Arial Unicode MS"/>
          <w:b/>
          <w:color w:val="C00000"/>
          <w:sz w:val="24"/>
          <w:szCs w:val="24"/>
          <w:bdr w:val="nil"/>
        </w:rPr>
        <w:t>MEMNUNİYET ORANI</w:t>
      </w:r>
    </w:p>
    <w:p w:rsidR="00184B82" w:rsidRDefault="0036492C" w:rsidP="00DE5886">
      <w:pPr>
        <w:tabs>
          <w:tab w:val="left" w:pos="1860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   </w:t>
      </w:r>
      <w:r w:rsidR="003B1658">
        <w:rPr>
          <w:noProof/>
          <w:lang w:eastAsia="tr-TR"/>
        </w:rPr>
        <w:drawing>
          <wp:inline distT="0" distB="0" distL="0" distR="0" wp14:anchorId="19D49D6A" wp14:editId="0CA79B8A">
            <wp:extent cx="4686300" cy="1945005"/>
            <wp:effectExtent l="0" t="0" r="0" b="17145"/>
            <wp:docPr id="7" name="Grafik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  <w:r>
        <w:rPr>
          <w:rFonts w:ascii="Times New Roman" w:hAnsi="Times New Roman" w:cs="Times New Roman"/>
        </w:rPr>
        <w:t xml:space="preserve">  </w:t>
      </w:r>
      <w:r w:rsidR="0070315B" w:rsidRPr="0070315B">
        <w:rPr>
          <w:noProof/>
          <w:shd w:val="clear" w:color="auto" w:fill="FFF4CD" w:themeFill="accent1" w:themeFillTint="33"/>
          <w:lang w:eastAsia="tr-TR"/>
        </w:rPr>
        <w:drawing>
          <wp:inline distT="0" distB="0" distL="0" distR="0" wp14:anchorId="495EEE9D" wp14:editId="59F4CDE2">
            <wp:extent cx="4632960" cy="2002155"/>
            <wp:effectExtent l="0" t="0" r="15240" b="17145"/>
            <wp:docPr id="10" name="Grafik 1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DE5886" w:rsidRDefault="003B1658" w:rsidP="00C53DA9">
      <w:pPr>
        <w:tabs>
          <w:tab w:val="left" w:pos="1860"/>
        </w:tabs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>Tablo 8</w:t>
      </w:r>
      <w:r w:rsidR="0036492C" w:rsidRPr="005C0896">
        <w:rPr>
          <w:rFonts w:ascii="Times New Roman" w:hAnsi="Times New Roman" w:cs="Times New Roman"/>
          <w:b/>
          <w:sz w:val="24"/>
        </w:rPr>
        <w:t>:</w:t>
      </w:r>
      <w:r w:rsidR="0036492C">
        <w:rPr>
          <w:rFonts w:ascii="Times New Roman" w:hAnsi="Times New Roman" w:cs="Times New Roman"/>
          <w:sz w:val="24"/>
        </w:rPr>
        <w:t xml:space="preserve"> Katılımcıların Cinsiyeti </w:t>
      </w:r>
      <w:r w:rsidR="0036492C">
        <w:rPr>
          <w:rFonts w:ascii="Times New Roman" w:hAnsi="Times New Roman" w:cs="Times New Roman"/>
          <w:sz w:val="24"/>
        </w:rPr>
        <w:tab/>
      </w:r>
      <w:r w:rsidR="0036492C">
        <w:rPr>
          <w:rFonts w:ascii="Times New Roman" w:hAnsi="Times New Roman" w:cs="Times New Roman"/>
          <w:sz w:val="24"/>
        </w:rPr>
        <w:tab/>
      </w:r>
      <w:r w:rsidR="0036492C">
        <w:rPr>
          <w:rFonts w:ascii="Times New Roman" w:hAnsi="Times New Roman" w:cs="Times New Roman"/>
          <w:sz w:val="24"/>
        </w:rPr>
        <w:tab/>
      </w:r>
      <w:r w:rsidR="0036492C">
        <w:rPr>
          <w:rFonts w:ascii="Times New Roman" w:hAnsi="Times New Roman" w:cs="Times New Roman"/>
          <w:sz w:val="24"/>
        </w:rPr>
        <w:tab/>
      </w:r>
      <w:r w:rsidR="0036492C">
        <w:rPr>
          <w:rFonts w:ascii="Times New Roman" w:hAnsi="Times New Roman" w:cs="Times New Roman"/>
          <w:sz w:val="24"/>
        </w:rPr>
        <w:tab/>
      </w:r>
      <w:r w:rsidR="0036492C"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b/>
          <w:sz w:val="24"/>
        </w:rPr>
        <w:t>Tablo 9</w:t>
      </w:r>
      <w:r w:rsidR="0036492C" w:rsidRPr="005C0896">
        <w:rPr>
          <w:rFonts w:ascii="Times New Roman" w:hAnsi="Times New Roman" w:cs="Times New Roman"/>
          <w:b/>
          <w:sz w:val="24"/>
        </w:rPr>
        <w:t>:</w:t>
      </w:r>
      <w:r w:rsidR="0036492C">
        <w:rPr>
          <w:rFonts w:ascii="Times New Roman" w:hAnsi="Times New Roman" w:cs="Times New Roman"/>
          <w:sz w:val="24"/>
        </w:rPr>
        <w:t xml:space="preserve"> Katılımcıların Yaş Aralığı</w:t>
      </w:r>
    </w:p>
    <w:p w:rsidR="00C53DA9" w:rsidRPr="00DE5886" w:rsidRDefault="00C53DA9" w:rsidP="00C53DA9">
      <w:pPr>
        <w:tabs>
          <w:tab w:val="left" w:pos="1860"/>
        </w:tabs>
        <w:spacing w:after="0" w:line="240" w:lineRule="auto"/>
        <w:jc w:val="center"/>
        <w:rPr>
          <w:rFonts w:ascii="Times New Roman" w:hAnsi="Times New Roman" w:cs="Times New Roman"/>
          <w:sz w:val="24"/>
        </w:rPr>
      </w:pPr>
    </w:p>
    <w:p w:rsidR="00DE5886" w:rsidRDefault="006F493C" w:rsidP="00CE3769">
      <w:pPr>
        <w:tabs>
          <w:tab w:val="left" w:pos="1860"/>
        </w:tabs>
        <w:spacing w:after="0" w:line="240" w:lineRule="auto"/>
        <w:jc w:val="center"/>
        <w:rPr>
          <w:noProof/>
          <w:lang w:eastAsia="tr-TR"/>
        </w:rPr>
      </w:pPr>
      <w:r>
        <w:rPr>
          <w:rFonts w:ascii="Times New Roman" w:hAnsi="Times New Roman" w:cs="Times New Roman"/>
          <w:sz w:val="24"/>
        </w:rPr>
        <w:t>Oryantasyon Eğitimine</w:t>
      </w:r>
      <w:r w:rsidR="00C62AC6">
        <w:rPr>
          <w:rFonts w:ascii="Times New Roman" w:hAnsi="Times New Roman" w:cs="Times New Roman"/>
          <w:sz w:val="24"/>
          <w:szCs w:val="20"/>
        </w:rPr>
        <w:t xml:space="preserve"> </w:t>
      </w:r>
      <w:r w:rsidR="00C62AC6" w:rsidRPr="00DF4AFA">
        <w:rPr>
          <w:rFonts w:ascii="Times New Roman" w:hAnsi="Times New Roman" w:cs="Times New Roman"/>
          <w:sz w:val="24"/>
          <w:szCs w:val="20"/>
        </w:rPr>
        <w:t>katılan</w:t>
      </w:r>
      <w:r w:rsidR="00C62AC6">
        <w:rPr>
          <w:rFonts w:ascii="Times New Roman" w:hAnsi="Times New Roman" w:cs="Times New Roman"/>
          <w:sz w:val="24"/>
          <w:szCs w:val="20"/>
        </w:rPr>
        <w:t xml:space="preserve"> </w:t>
      </w:r>
      <w:r>
        <w:rPr>
          <w:rFonts w:ascii="Times New Roman" w:hAnsi="Times New Roman" w:cs="Times New Roman"/>
          <w:sz w:val="24"/>
          <w:szCs w:val="20"/>
        </w:rPr>
        <w:t xml:space="preserve">öğrencilerin </w:t>
      </w:r>
      <w:r w:rsidR="00C62AC6" w:rsidRPr="00DF4AFA">
        <w:rPr>
          <w:rFonts w:ascii="Times New Roman" w:hAnsi="Times New Roman" w:cs="Times New Roman"/>
          <w:sz w:val="24"/>
          <w:szCs w:val="20"/>
        </w:rPr>
        <w:t xml:space="preserve">cinsiyetlerine </w:t>
      </w:r>
      <w:r w:rsidR="00C62AC6">
        <w:rPr>
          <w:rFonts w:ascii="Times New Roman" w:hAnsi="Times New Roman" w:cs="Times New Roman"/>
          <w:sz w:val="24"/>
          <w:szCs w:val="20"/>
        </w:rPr>
        <w:t xml:space="preserve">göre dağılımı ise </w:t>
      </w:r>
      <w:r w:rsidR="00C62AC6" w:rsidRPr="00DF4AFA">
        <w:rPr>
          <w:rFonts w:ascii="Times New Roman" w:hAnsi="Times New Roman" w:cs="Times New Roman"/>
          <w:b/>
          <w:i/>
          <w:sz w:val="24"/>
          <w:szCs w:val="20"/>
        </w:rPr>
        <w:t>Ta</w:t>
      </w:r>
      <w:r>
        <w:rPr>
          <w:rFonts w:ascii="Times New Roman" w:hAnsi="Times New Roman" w:cs="Times New Roman"/>
          <w:b/>
          <w:i/>
          <w:sz w:val="24"/>
          <w:szCs w:val="20"/>
        </w:rPr>
        <w:t>blo 8</w:t>
      </w:r>
      <w:r w:rsidR="00924E8C">
        <w:rPr>
          <w:rFonts w:ascii="Times New Roman" w:hAnsi="Times New Roman" w:cs="Times New Roman"/>
          <w:sz w:val="24"/>
          <w:szCs w:val="20"/>
        </w:rPr>
        <w:t>’de</w:t>
      </w:r>
      <w:r w:rsidR="00C62AC6" w:rsidRPr="00DF4AFA">
        <w:rPr>
          <w:rFonts w:ascii="Times New Roman" w:hAnsi="Times New Roman" w:cs="Times New Roman"/>
          <w:sz w:val="24"/>
          <w:szCs w:val="20"/>
        </w:rPr>
        <w:t xml:space="preserve"> görülmektedir</w:t>
      </w:r>
      <w:r w:rsidR="00C62AC6">
        <w:rPr>
          <w:rFonts w:ascii="Times New Roman" w:hAnsi="Times New Roman" w:cs="Times New Roman"/>
          <w:sz w:val="24"/>
          <w:szCs w:val="20"/>
        </w:rPr>
        <w:t>. Bu veriler ışığında; anketteki bu soruya</w:t>
      </w:r>
      <w:r>
        <w:rPr>
          <w:rFonts w:ascii="Times New Roman" w:hAnsi="Times New Roman" w:cs="Times New Roman"/>
          <w:sz w:val="24"/>
          <w:szCs w:val="20"/>
        </w:rPr>
        <w:t xml:space="preserve"> </w:t>
      </w:r>
      <w:r w:rsidR="003F1CF5">
        <w:rPr>
          <w:rFonts w:ascii="Times New Roman" w:hAnsi="Times New Roman" w:cs="Times New Roman"/>
          <w:sz w:val="24"/>
          <w:szCs w:val="20"/>
        </w:rPr>
        <w:t>49</w:t>
      </w:r>
      <w:r w:rsidR="00C62AC6" w:rsidRPr="00DF4AFA">
        <w:rPr>
          <w:rFonts w:ascii="Times New Roman" w:hAnsi="Times New Roman" w:cs="Times New Roman"/>
          <w:sz w:val="24"/>
          <w:szCs w:val="20"/>
        </w:rPr>
        <w:t xml:space="preserve"> erkek ve </w:t>
      </w:r>
      <w:r w:rsidR="003F1CF5">
        <w:rPr>
          <w:rFonts w:ascii="Times New Roman" w:hAnsi="Times New Roman" w:cs="Times New Roman"/>
          <w:sz w:val="24"/>
          <w:szCs w:val="20"/>
        </w:rPr>
        <w:t xml:space="preserve">56 </w:t>
      </w:r>
      <w:r w:rsidR="00C62AC6" w:rsidRPr="00DF4AFA">
        <w:rPr>
          <w:rFonts w:ascii="Times New Roman" w:hAnsi="Times New Roman" w:cs="Times New Roman"/>
          <w:sz w:val="24"/>
          <w:szCs w:val="20"/>
        </w:rPr>
        <w:t>k</w:t>
      </w:r>
      <w:r w:rsidR="00C62AC6">
        <w:rPr>
          <w:rFonts w:ascii="Times New Roman" w:hAnsi="Times New Roman" w:cs="Times New Roman"/>
          <w:sz w:val="24"/>
          <w:szCs w:val="20"/>
        </w:rPr>
        <w:t xml:space="preserve">adın katılımcının yanıt </w:t>
      </w:r>
      <w:r w:rsidR="003F1CF5">
        <w:rPr>
          <w:rFonts w:ascii="Times New Roman" w:hAnsi="Times New Roman" w:cs="Times New Roman"/>
          <w:sz w:val="24"/>
          <w:szCs w:val="20"/>
        </w:rPr>
        <w:t>verdiği</w:t>
      </w:r>
      <w:r w:rsidR="00C62AC6">
        <w:rPr>
          <w:rFonts w:ascii="Times New Roman" w:hAnsi="Times New Roman" w:cs="Times New Roman"/>
          <w:sz w:val="24"/>
          <w:szCs w:val="20"/>
        </w:rPr>
        <w:t xml:space="preserve"> </w:t>
      </w:r>
      <w:r w:rsidR="00C62AC6" w:rsidRPr="00DF4AFA">
        <w:rPr>
          <w:rFonts w:ascii="Times New Roman" w:hAnsi="Times New Roman" w:cs="Times New Roman"/>
          <w:sz w:val="24"/>
          <w:szCs w:val="20"/>
        </w:rPr>
        <w:t>görülmektedir.</w:t>
      </w:r>
      <w:r w:rsidR="00C62AC6">
        <w:rPr>
          <w:rFonts w:ascii="Times New Roman" w:hAnsi="Times New Roman" w:cs="Times New Roman"/>
          <w:sz w:val="24"/>
          <w:szCs w:val="20"/>
        </w:rPr>
        <w:t xml:space="preserve"> Toplantıya</w:t>
      </w:r>
      <w:r w:rsidR="00C62AC6" w:rsidRPr="00DF4AFA">
        <w:rPr>
          <w:rFonts w:ascii="Times New Roman" w:hAnsi="Times New Roman" w:cs="Times New Roman"/>
          <w:sz w:val="24"/>
          <w:szCs w:val="20"/>
        </w:rPr>
        <w:t xml:space="preserve"> katılan personelin yaş aralıklarına göre dağılımı </w:t>
      </w:r>
      <w:r w:rsidR="00C62AC6">
        <w:rPr>
          <w:rFonts w:ascii="Times New Roman" w:hAnsi="Times New Roman" w:cs="Times New Roman"/>
          <w:sz w:val="24"/>
          <w:szCs w:val="20"/>
        </w:rPr>
        <w:t xml:space="preserve">ise </w:t>
      </w:r>
      <w:r w:rsidR="00C62AC6" w:rsidRPr="00DF4AFA">
        <w:rPr>
          <w:rFonts w:ascii="Times New Roman" w:hAnsi="Times New Roman" w:cs="Times New Roman"/>
          <w:b/>
          <w:i/>
          <w:sz w:val="24"/>
          <w:szCs w:val="20"/>
        </w:rPr>
        <w:t>Tablo</w:t>
      </w:r>
      <w:r w:rsidR="001D253B">
        <w:rPr>
          <w:rFonts w:ascii="Times New Roman" w:hAnsi="Times New Roman" w:cs="Times New Roman"/>
          <w:b/>
          <w:i/>
          <w:sz w:val="24"/>
          <w:szCs w:val="20"/>
        </w:rPr>
        <w:t xml:space="preserve"> 9</w:t>
      </w:r>
      <w:r w:rsidR="00C62AC6" w:rsidRPr="00DF4AFA">
        <w:rPr>
          <w:rFonts w:ascii="Times New Roman" w:hAnsi="Times New Roman" w:cs="Times New Roman"/>
          <w:sz w:val="24"/>
          <w:szCs w:val="20"/>
        </w:rPr>
        <w:t>’</w:t>
      </w:r>
      <w:r w:rsidR="001D253B">
        <w:rPr>
          <w:rFonts w:ascii="Times New Roman" w:hAnsi="Times New Roman" w:cs="Times New Roman"/>
          <w:sz w:val="24"/>
          <w:szCs w:val="20"/>
        </w:rPr>
        <w:t>d</w:t>
      </w:r>
      <w:r w:rsidR="006903DB">
        <w:rPr>
          <w:rFonts w:ascii="Times New Roman" w:hAnsi="Times New Roman" w:cs="Times New Roman"/>
          <w:sz w:val="24"/>
          <w:szCs w:val="20"/>
        </w:rPr>
        <w:t>a</w:t>
      </w:r>
      <w:r w:rsidR="00C62AC6" w:rsidRPr="00DF4AFA">
        <w:rPr>
          <w:rFonts w:ascii="Times New Roman" w:hAnsi="Times New Roman" w:cs="Times New Roman"/>
          <w:sz w:val="24"/>
          <w:szCs w:val="20"/>
        </w:rPr>
        <w:t xml:space="preserve"> görülmektedir. Bu </w:t>
      </w:r>
      <w:r w:rsidR="00C62AC6">
        <w:rPr>
          <w:rFonts w:ascii="Times New Roman" w:hAnsi="Times New Roman" w:cs="Times New Roman"/>
          <w:sz w:val="24"/>
          <w:szCs w:val="20"/>
        </w:rPr>
        <w:t xml:space="preserve">tablodaki </w:t>
      </w:r>
      <w:r w:rsidR="00C62AC6" w:rsidRPr="00DF4AFA">
        <w:rPr>
          <w:rFonts w:ascii="Times New Roman" w:hAnsi="Times New Roman" w:cs="Times New Roman"/>
          <w:sz w:val="24"/>
          <w:szCs w:val="20"/>
        </w:rPr>
        <w:t>veriler ışığında; ankete katı</w:t>
      </w:r>
      <w:r w:rsidR="001D253B">
        <w:rPr>
          <w:rFonts w:ascii="Times New Roman" w:hAnsi="Times New Roman" w:cs="Times New Roman"/>
          <w:sz w:val="24"/>
          <w:szCs w:val="20"/>
        </w:rPr>
        <w:t>lan öğrencilerin</w:t>
      </w:r>
      <w:r w:rsidR="00C62AC6" w:rsidRPr="00DF4AFA">
        <w:rPr>
          <w:rFonts w:ascii="Times New Roman" w:hAnsi="Times New Roman" w:cs="Times New Roman"/>
          <w:sz w:val="24"/>
          <w:szCs w:val="20"/>
        </w:rPr>
        <w:t xml:space="preserve"> </w:t>
      </w:r>
      <w:r w:rsidR="001D253B">
        <w:rPr>
          <w:rFonts w:ascii="Times New Roman" w:hAnsi="Times New Roman" w:cs="Times New Roman"/>
          <w:sz w:val="24"/>
          <w:szCs w:val="20"/>
        </w:rPr>
        <w:t xml:space="preserve">programlar bazındaki </w:t>
      </w:r>
      <w:r w:rsidR="00C62AC6" w:rsidRPr="00DF4AFA">
        <w:rPr>
          <w:rFonts w:ascii="Times New Roman" w:hAnsi="Times New Roman" w:cs="Times New Roman"/>
          <w:sz w:val="24"/>
          <w:szCs w:val="20"/>
        </w:rPr>
        <w:t>yaş</w:t>
      </w:r>
      <w:r w:rsidR="001D253B">
        <w:rPr>
          <w:rFonts w:ascii="Times New Roman" w:hAnsi="Times New Roman" w:cs="Times New Roman"/>
          <w:sz w:val="24"/>
          <w:szCs w:val="20"/>
        </w:rPr>
        <w:t xml:space="preserve"> ortalamalarının</w:t>
      </w:r>
      <w:r w:rsidR="00C62AC6" w:rsidRPr="00DF4AFA">
        <w:rPr>
          <w:rFonts w:ascii="Times New Roman" w:hAnsi="Times New Roman" w:cs="Times New Roman"/>
          <w:sz w:val="24"/>
          <w:szCs w:val="20"/>
        </w:rPr>
        <w:t xml:space="preserve"> aralığı</w:t>
      </w:r>
      <w:r w:rsidR="003F1CF5">
        <w:rPr>
          <w:rFonts w:ascii="Times New Roman" w:hAnsi="Times New Roman" w:cs="Times New Roman"/>
          <w:sz w:val="24"/>
          <w:szCs w:val="20"/>
        </w:rPr>
        <w:t>nın 18,25 ile 24,28</w:t>
      </w:r>
      <w:r w:rsidR="00CE3769">
        <w:rPr>
          <w:rFonts w:ascii="Times New Roman" w:hAnsi="Times New Roman" w:cs="Times New Roman"/>
          <w:sz w:val="24"/>
          <w:szCs w:val="20"/>
        </w:rPr>
        <w:t xml:space="preserve"> değerleri arasında olduğu</w:t>
      </w:r>
      <w:r w:rsidR="006903DB">
        <w:rPr>
          <w:rFonts w:ascii="Times New Roman" w:hAnsi="Times New Roman" w:cs="Times New Roman"/>
          <w:sz w:val="24"/>
          <w:szCs w:val="20"/>
        </w:rPr>
        <w:t xml:space="preserve"> tespit edilmiştir</w:t>
      </w:r>
      <w:r w:rsidR="00CE3769">
        <w:rPr>
          <w:noProof/>
          <w:lang w:eastAsia="tr-TR"/>
        </w:rPr>
        <w:drawing>
          <wp:inline distT="0" distB="0" distL="0" distR="0" wp14:anchorId="3CF3D06A" wp14:editId="411B0A6A">
            <wp:extent cx="4747260" cy="2743200"/>
            <wp:effectExtent l="0" t="0" r="15240" b="0"/>
            <wp:docPr id="1" name="Grafik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DE5886" w:rsidRDefault="00DE5886" w:rsidP="00352F13">
      <w:pPr>
        <w:spacing w:after="0"/>
        <w:ind w:firstLine="708"/>
        <w:jc w:val="center"/>
        <w:rPr>
          <w:rFonts w:ascii="Times New Roman" w:hAnsi="Times New Roman" w:cs="Times New Roman"/>
          <w:color w:val="000000" w:themeColor="text1"/>
          <w:sz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</w:rPr>
        <w:t>Tablo 10</w:t>
      </w:r>
      <w:r w:rsidRPr="00497D9B">
        <w:rPr>
          <w:rFonts w:ascii="Times New Roman" w:hAnsi="Times New Roman" w:cs="Times New Roman"/>
          <w:b/>
          <w:color w:val="000000" w:themeColor="text1"/>
          <w:sz w:val="24"/>
        </w:rPr>
        <w:t>:</w:t>
      </w:r>
      <w:r>
        <w:rPr>
          <w:rFonts w:ascii="Times New Roman" w:hAnsi="Times New Roman" w:cs="Times New Roman"/>
          <w:color w:val="000000" w:themeColor="text1"/>
          <w:sz w:val="24"/>
        </w:rPr>
        <w:t>Oryantasyon Eğitim Programı</w:t>
      </w:r>
      <w:r w:rsidR="00CE3769">
        <w:rPr>
          <w:rFonts w:ascii="Times New Roman" w:hAnsi="Times New Roman" w:cs="Times New Roman"/>
          <w:color w:val="000000" w:themeColor="text1"/>
          <w:sz w:val="24"/>
        </w:rPr>
        <w:t>ndan</w:t>
      </w:r>
      <w:r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 w:rsidR="00CE3769">
        <w:rPr>
          <w:rFonts w:ascii="Times New Roman" w:hAnsi="Times New Roman" w:cs="Times New Roman"/>
          <w:color w:val="000000" w:themeColor="text1"/>
          <w:sz w:val="24"/>
        </w:rPr>
        <w:t>Memnuniyet Anketi</w:t>
      </w:r>
      <w:r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 w:rsidR="00352F13">
        <w:rPr>
          <w:rFonts w:ascii="Times New Roman" w:hAnsi="Times New Roman" w:cs="Times New Roman"/>
          <w:color w:val="000000" w:themeColor="text1"/>
          <w:sz w:val="24"/>
        </w:rPr>
        <w:t xml:space="preserve">-5’li Likert Ölçeği Soruları </w:t>
      </w:r>
    </w:p>
    <w:p w:rsidR="00352F13" w:rsidRPr="00352F13" w:rsidRDefault="00352F13" w:rsidP="00352F13">
      <w:pPr>
        <w:spacing w:after="0"/>
        <w:ind w:firstLine="708"/>
        <w:jc w:val="center"/>
        <w:rPr>
          <w:rFonts w:ascii="Times New Roman" w:hAnsi="Times New Roman" w:cs="Times New Roman"/>
          <w:color w:val="000000" w:themeColor="text1"/>
          <w:sz w:val="24"/>
        </w:rPr>
      </w:pPr>
    </w:p>
    <w:p w:rsidR="00A57F83" w:rsidRDefault="00C04B90" w:rsidP="00352F13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</w:rPr>
      </w:pPr>
      <w:r>
        <w:rPr>
          <w:rFonts w:ascii="Times New Roman" w:hAnsi="Times New Roman" w:cs="Times New Roman"/>
          <w:sz w:val="24"/>
        </w:rPr>
        <w:t xml:space="preserve">Oryantasyon </w:t>
      </w:r>
      <w:r w:rsidRPr="005B6727">
        <w:rPr>
          <w:rFonts w:ascii="Times New Roman" w:hAnsi="Times New Roman" w:cs="Times New Roman"/>
          <w:color w:val="000000" w:themeColor="text1"/>
          <w:sz w:val="24"/>
        </w:rPr>
        <w:t>eğitiminin sonunda yapılan ankete katılım sağlayan katılımcıların cevapları</w:t>
      </w:r>
      <w:r>
        <w:rPr>
          <w:rFonts w:ascii="Times New Roman" w:hAnsi="Times New Roman" w:cs="Times New Roman"/>
          <w:color w:val="000000" w:themeColor="text1"/>
          <w:sz w:val="24"/>
        </w:rPr>
        <w:t>nın ortalamaları</w:t>
      </w:r>
      <w:r w:rsidRPr="005B6727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>
        <w:rPr>
          <w:rFonts w:ascii="Times New Roman" w:hAnsi="Times New Roman" w:cs="Times New Roman"/>
          <w:b/>
          <w:i/>
          <w:color w:val="000000" w:themeColor="text1"/>
          <w:sz w:val="24"/>
        </w:rPr>
        <w:t>Tablo 10</w:t>
      </w:r>
      <w:r>
        <w:rPr>
          <w:rFonts w:ascii="Times New Roman" w:hAnsi="Times New Roman" w:cs="Times New Roman"/>
          <w:color w:val="000000" w:themeColor="text1"/>
          <w:sz w:val="24"/>
        </w:rPr>
        <w:t>’da</w:t>
      </w:r>
      <w:r w:rsidRPr="005B6727">
        <w:rPr>
          <w:rFonts w:ascii="Times New Roman" w:hAnsi="Times New Roman" w:cs="Times New Roman"/>
          <w:color w:val="000000" w:themeColor="text1"/>
          <w:sz w:val="24"/>
        </w:rPr>
        <w:t xml:space="preserve"> belirtilmiştir. Sorulan tüm sorular</w:t>
      </w:r>
      <w:r>
        <w:rPr>
          <w:rFonts w:ascii="Times New Roman" w:hAnsi="Times New Roman" w:cs="Times New Roman"/>
          <w:color w:val="000000" w:themeColor="text1"/>
          <w:sz w:val="24"/>
        </w:rPr>
        <w:t>a</w:t>
      </w:r>
      <w:r w:rsidRPr="005B6727">
        <w:rPr>
          <w:rFonts w:ascii="Times New Roman" w:hAnsi="Times New Roman" w:cs="Times New Roman"/>
          <w:color w:val="000000" w:themeColor="text1"/>
          <w:sz w:val="24"/>
        </w:rPr>
        <w:t xml:space="preserve"> katılımcılar tarafından 5 üzerinden ortalama olarak</w:t>
      </w:r>
      <w:r>
        <w:rPr>
          <w:rFonts w:ascii="Times New Roman" w:hAnsi="Times New Roman" w:cs="Times New Roman"/>
          <w:color w:val="000000" w:themeColor="text1"/>
          <w:sz w:val="24"/>
        </w:rPr>
        <w:t xml:space="preserve"> en az </w:t>
      </w:r>
      <w:r w:rsidR="002840E4">
        <w:rPr>
          <w:rFonts w:ascii="Times New Roman" w:hAnsi="Times New Roman" w:cs="Times New Roman"/>
          <w:b/>
          <w:color w:val="000000" w:themeColor="text1"/>
          <w:sz w:val="24"/>
        </w:rPr>
        <w:t>4,62</w:t>
      </w:r>
      <w:r>
        <w:rPr>
          <w:rFonts w:ascii="Times New Roman" w:hAnsi="Times New Roman" w:cs="Times New Roman"/>
          <w:color w:val="000000" w:themeColor="text1"/>
          <w:sz w:val="24"/>
        </w:rPr>
        <w:t xml:space="preserve"> ve üzeri puan verilmiştir</w:t>
      </w:r>
      <w:r w:rsidRPr="005B6727">
        <w:rPr>
          <w:rFonts w:ascii="Times New Roman" w:hAnsi="Times New Roman" w:cs="Times New Roman"/>
          <w:color w:val="000000" w:themeColor="text1"/>
          <w:sz w:val="24"/>
        </w:rPr>
        <w:t>. En yüksek</w:t>
      </w:r>
      <w:r w:rsidR="002840E4">
        <w:rPr>
          <w:rFonts w:ascii="Times New Roman" w:hAnsi="Times New Roman" w:cs="Times New Roman"/>
          <w:color w:val="000000" w:themeColor="text1"/>
          <w:sz w:val="24"/>
        </w:rPr>
        <w:t xml:space="preserve"> puan verilen</w:t>
      </w:r>
      <w:r>
        <w:rPr>
          <w:rFonts w:ascii="Times New Roman" w:hAnsi="Times New Roman" w:cs="Times New Roman"/>
          <w:color w:val="000000" w:themeColor="text1"/>
          <w:sz w:val="24"/>
        </w:rPr>
        <w:t xml:space="preserve"> ise </w:t>
      </w:r>
      <w:r w:rsidR="002840E4">
        <w:rPr>
          <w:rFonts w:ascii="Times New Roman" w:hAnsi="Times New Roman" w:cs="Times New Roman"/>
          <w:color w:val="000000" w:themeColor="text1"/>
          <w:sz w:val="24"/>
        </w:rPr>
        <w:t>“</w:t>
      </w:r>
      <w:r w:rsidR="004D1341" w:rsidRPr="003911DF">
        <w:rPr>
          <w:rFonts w:ascii="Times New Roman" w:hAnsi="Times New Roman" w:cs="Times New Roman"/>
          <w:sz w:val="24"/>
          <w:szCs w:val="24"/>
        </w:rPr>
        <w:t xml:space="preserve">Oryantasyon Eğitim Programı adı altında </w:t>
      </w:r>
      <w:r w:rsidR="004D1341" w:rsidRPr="003911DF">
        <w:rPr>
          <w:rFonts w:ascii="Times New Roman" w:hAnsi="Times New Roman" w:cs="Times New Roman"/>
          <w:sz w:val="24"/>
          <w:szCs w:val="24"/>
        </w:rPr>
        <w:lastRenderedPageBreak/>
        <w:t xml:space="preserve">düzenlenen </w:t>
      </w:r>
      <w:r w:rsidR="004D1341">
        <w:rPr>
          <w:rFonts w:ascii="Times New Roman" w:hAnsi="Times New Roman" w:cs="Times New Roman"/>
          <w:sz w:val="24"/>
          <w:szCs w:val="24"/>
        </w:rPr>
        <w:t xml:space="preserve">toplantı da sunum yapan </w:t>
      </w:r>
      <w:r w:rsidR="004D1341" w:rsidRPr="003911DF">
        <w:rPr>
          <w:rFonts w:ascii="Times New Roman" w:hAnsi="Times New Roman" w:cs="Times New Roman"/>
          <w:sz w:val="24"/>
          <w:szCs w:val="24"/>
        </w:rPr>
        <w:t>eğitimcinin konuya hâkim ve yeterli bilgi düzeyine sahip olduğunu düşünüyorum</w:t>
      </w:r>
      <w:r w:rsidR="002840E4">
        <w:rPr>
          <w:rFonts w:ascii="Times New Roman" w:hAnsi="Times New Roman" w:cs="Times New Roman"/>
          <w:sz w:val="24"/>
          <w:szCs w:val="24"/>
        </w:rPr>
        <w:t>”</w:t>
      </w:r>
      <w:r w:rsidRPr="005B6727">
        <w:rPr>
          <w:rFonts w:ascii="Times New Roman" w:hAnsi="Times New Roman" w:cs="Times New Roman"/>
          <w:color w:val="000000" w:themeColor="text1"/>
          <w:sz w:val="24"/>
        </w:rPr>
        <w:t xml:space="preserve"> </w:t>
      </w:r>
      <w:r w:rsidR="002840E4">
        <w:rPr>
          <w:rFonts w:ascii="Times New Roman" w:hAnsi="Times New Roman" w:cs="Times New Roman"/>
          <w:color w:val="000000" w:themeColor="text1"/>
          <w:sz w:val="24"/>
        </w:rPr>
        <w:t>sorusudur</w:t>
      </w:r>
      <w:r>
        <w:rPr>
          <w:rFonts w:ascii="Times New Roman" w:hAnsi="Times New Roman" w:cs="Times New Roman"/>
          <w:color w:val="000000" w:themeColor="text1"/>
          <w:sz w:val="24"/>
        </w:rPr>
        <w:t>.</w:t>
      </w:r>
      <w:r w:rsidRPr="005B6727">
        <w:rPr>
          <w:rFonts w:ascii="Times New Roman" w:hAnsi="Times New Roman" w:cs="Times New Roman"/>
          <w:color w:val="000000" w:themeColor="text1"/>
          <w:sz w:val="24"/>
        </w:rPr>
        <w:t xml:space="preserve"> Değerlendirme formundaki tüm so</w:t>
      </w:r>
      <w:r>
        <w:rPr>
          <w:rFonts w:ascii="Times New Roman" w:hAnsi="Times New Roman" w:cs="Times New Roman"/>
          <w:color w:val="000000" w:themeColor="text1"/>
          <w:sz w:val="24"/>
        </w:rPr>
        <w:t xml:space="preserve">ruların ortalama değeri ise </w:t>
      </w:r>
      <w:r w:rsidR="002840E4">
        <w:rPr>
          <w:rFonts w:ascii="Times New Roman" w:hAnsi="Times New Roman" w:cs="Times New Roman"/>
          <w:b/>
          <w:color w:val="000000" w:themeColor="text1"/>
          <w:sz w:val="24"/>
        </w:rPr>
        <w:t>4,49</w:t>
      </w:r>
      <w:r w:rsidRPr="005B6727">
        <w:rPr>
          <w:rFonts w:ascii="Times New Roman" w:hAnsi="Times New Roman" w:cs="Times New Roman"/>
          <w:color w:val="000000" w:themeColor="text1"/>
          <w:sz w:val="24"/>
        </w:rPr>
        <w:t xml:space="preserve"> olup</w:t>
      </w:r>
      <w:r>
        <w:rPr>
          <w:rFonts w:ascii="Times New Roman" w:hAnsi="Times New Roman" w:cs="Times New Roman"/>
          <w:color w:val="000000" w:themeColor="text1"/>
          <w:sz w:val="24"/>
        </w:rPr>
        <w:t>; bu sonuç</w:t>
      </w:r>
      <w:r w:rsidRPr="005B6727">
        <w:rPr>
          <w:rFonts w:ascii="Times New Roman" w:hAnsi="Times New Roman" w:cs="Times New Roman"/>
          <w:color w:val="000000" w:themeColor="text1"/>
          <w:sz w:val="24"/>
        </w:rPr>
        <w:t xml:space="preserve"> eğitimin </w:t>
      </w:r>
      <w:r>
        <w:rPr>
          <w:rFonts w:ascii="Times New Roman" w:hAnsi="Times New Roman" w:cs="Times New Roman"/>
          <w:b/>
          <w:i/>
          <w:color w:val="000000" w:themeColor="text1"/>
          <w:sz w:val="24"/>
        </w:rPr>
        <w:t xml:space="preserve">“İyi” </w:t>
      </w:r>
      <w:r w:rsidRPr="005B6727">
        <w:rPr>
          <w:rFonts w:ascii="Times New Roman" w:hAnsi="Times New Roman" w:cs="Times New Roman"/>
          <w:color w:val="000000" w:themeColor="text1"/>
          <w:sz w:val="24"/>
        </w:rPr>
        <w:t>şekilde gerçekleştiğini göstermektedir.</w:t>
      </w:r>
    </w:p>
    <w:p w:rsidR="00352F13" w:rsidRDefault="00352F13" w:rsidP="007161CC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</w:rPr>
      </w:pPr>
    </w:p>
    <w:p w:rsidR="009D6BEE" w:rsidRDefault="009D6BEE" w:rsidP="004B3598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</w:rPr>
      </w:pPr>
      <w:r w:rsidRPr="009D6BEE">
        <w:rPr>
          <w:rFonts w:ascii="Times New Roman" w:hAnsi="Times New Roman" w:cs="Times New Roman"/>
          <w:color w:val="000000" w:themeColor="text1"/>
          <w:sz w:val="24"/>
        </w:rPr>
        <w:t xml:space="preserve">      </w:t>
      </w:r>
      <w:r w:rsidR="001A7A88">
        <w:rPr>
          <w:rFonts w:ascii="Times New Roman" w:hAnsi="Times New Roman" w:cs="Times New Roman"/>
          <w:color w:val="000000" w:themeColor="text1"/>
          <w:sz w:val="24"/>
        </w:rPr>
        <w:t xml:space="preserve">  </w:t>
      </w:r>
      <w:r w:rsidRPr="009D6BEE">
        <w:rPr>
          <w:rFonts w:ascii="Times New Roman" w:hAnsi="Times New Roman" w:cs="Times New Roman"/>
          <w:color w:val="000000" w:themeColor="text1"/>
          <w:sz w:val="24"/>
        </w:rPr>
        <w:t xml:space="preserve"> Katılımcılara sekizinci soruda </w:t>
      </w:r>
      <w:r w:rsidR="00851CDE">
        <w:rPr>
          <w:rFonts w:ascii="Times New Roman" w:hAnsi="Times New Roman" w:cs="Times New Roman"/>
          <w:color w:val="000000" w:themeColor="text1"/>
          <w:sz w:val="24"/>
        </w:rPr>
        <w:t>Oryantasyon Eğitimi’nin</w:t>
      </w:r>
      <w:r w:rsidR="007A4CC0" w:rsidRPr="00916041">
        <w:rPr>
          <w:rFonts w:ascii="Times New Roman" w:eastAsia="Verdana" w:hAnsi="Times New Roman" w:cs="Times New Roman"/>
          <w:sz w:val="24"/>
          <w:szCs w:val="24"/>
        </w:rPr>
        <w:t xml:space="preserve"> </w:t>
      </w:r>
      <w:r w:rsidR="00851CDE">
        <w:rPr>
          <w:rFonts w:ascii="Times New Roman" w:hAnsi="Times New Roman" w:cs="Times New Roman"/>
          <w:color w:val="000000" w:themeColor="text1"/>
          <w:sz w:val="24"/>
        </w:rPr>
        <w:t>kendilerine sağ</w:t>
      </w:r>
      <w:r w:rsidRPr="009D6BEE">
        <w:rPr>
          <w:rFonts w:ascii="Times New Roman" w:hAnsi="Times New Roman" w:cs="Times New Roman"/>
          <w:color w:val="000000" w:themeColor="text1"/>
          <w:sz w:val="24"/>
        </w:rPr>
        <w:t xml:space="preserve">ladığı faydaların neler olduğu sorusu açık uçlu olarak yöneltilmiştir. </w:t>
      </w:r>
      <w:r w:rsidRPr="007A4CC0">
        <w:rPr>
          <w:rFonts w:ascii="Times New Roman" w:hAnsi="Times New Roman" w:cs="Times New Roman"/>
          <w:color w:val="000000" w:themeColor="text1"/>
          <w:sz w:val="24"/>
        </w:rPr>
        <w:t xml:space="preserve">Katılımcıların </w:t>
      </w:r>
      <w:r w:rsidR="004B3598">
        <w:rPr>
          <w:rFonts w:ascii="Times New Roman" w:hAnsi="Times New Roman" w:cs="Times New Roman"/>
          <w:b/>
          <w:color w:val="000000" w:themeColor="text1"/>
          <w:sz w:val="24"/>
        </w:rPr>
        <w:t>% 50,48</w:t>
      </w:r>
      <w:r w:rsidR="004B3598" w:rsidRPr="004B3598">
        <w:rPr>
          <w:rFonts w:ascii="Times New Roman" w:hAnsi="Times New Roman" w:cs="Times New Roman"/>
          <w:b/>
          <w:color w:val="000000" w:themeColor="text1"/>
          <w:sz w:val="24"/>
        </w:rPr>
        <w:t>’i</w:t>
      </w:r>
      <w:r w:rsidR="004B3598">
        <w:rPr>
          <w:rFonts w:ascii="Times New Roman" w:hAnsi="Times New Roman" w:cs="Times New Roman"/>
          <w:color w:val="000000" w:themeColor="text1"/>
          <w:sz w:val="24"/>
        </w:rPr>
        <w:t xml:space="preserve"> herhangi bir yanıt vermemiştir. </w:t>
      </w:r>
      <w:r w:rsidR="00986FCF">
        <w:rPr>
          <w:rFonts w:ascii="Times New Roman" w:hAnsi="Times New Roman" w:cs="Times New Roman"/>
          <w:color w:val="000000" w:themeColor="text1"/>
          <w:sz w:val="24"/>
        </w:rPr>
        <w:t xml:space="preserve">Oryantasyon Eğitimi’nden </w:t>
      </w:r>
      <w:r w:rsidRPr="007A4CC0">
        <w:rPr>
          <w:rFonts w:ascii="Times New Roman" w:hAnsi="Times New Roman" w:cs="Times New Roman"/>
          <w:color w:val="000000" w:themeColor="text1"/>
          <w:sz w:val="24"/>
        </w:rPr>
        <w:t xml:space="preserve">en çok faydalandıkları yönün </w:t>
      </w:r>
      <w:r w:rsidR="00986FCF">
        <w:rPr>
          <w:rFonts w:ascii="Times New Roman" w:hAnsi="Times New Roman" w:cs="Times New Roman"/>
          <w:color w:val="000000" w:themeColor="text1"/>
          <w:sz w:val="24"/>
        </w:rPr>
        <w:t xml:space="preserve">bilgi edinme, bilgi sahibi olma </w:t>
      </w:r>
      <w:r w:rsidRPr="007A4CC0">
        <w:rPr>
          <w:rFonts w:ascii="Times New Roman" w:hAnsi="Times New Roman" w:cs="Times New Roman"/>
          <w:color w:val="000000" w:themeColor="text1"/>
          <w:sz w:val="24"/>
        </w:rPr>
        <w:t>yönünde ger</w:t>
      </w:r>
      <w:r w:rsidR="00384737">
        <w:rPr>
          <w:rFonts w:ascii="Times New Roman" w:hAnsi="Times New Roman" w:cs="Times New Roman"/>
          <w:color w:val="000000" w:themeColor="text1"/>
          <w:sz w:val="24"/>
        </w:rPr>
        <w:t xml:space="preserve">çekleştiği ve katılımcıların </w:t>
      </w:r>
      <w:r w:rsidR="004B3598">
        <w:rPr>
          <w:rFonts w:ascii="Times New Roman" w:hAnsi="Times New Roman" w:cs="Times New Roman"/>
          <w:b/>
          <w:color w:val="000000" w:themeColor="text1"/>
          <w:sz w:val="24"/>
        </w:rPr>
        <w:t>%49,52</w:t>
      </w:r>
      <w:r w:rsidR="00384737">
        <w:rPr>
          <w:rFonts w:ascii="Times New Roman" w:hAnsi="Times New Roman" w:cs="Times New Roman"/>
          <w:color w:val="000000" w:themeColor="text1"/>
          <w:sz w:val="24"/>
        </w:rPr>
        <w:t>’sinin</w:t>
      </w:r>
      <w:r w:rsidRPr="007A4CC0">
        <w:rPr>
          <w:rFonts w:ascii="Times New Roman" w:hAnsi="Times New Roman" w:cs="Times New Roman"/>
          <w:color w:val="000000" w:themeColor="text1"/>
          <w:sz w:val="24"/>
        </w:rPr>
        <w:t xml:space="preserve"> bu minvalde cevaplar verdiği söylenebilir. Bu k</w:t>
      </w:r>
      <w:r w:rsidR="00166B99">
        <w:rPr>
          <w:rFonts w:ascii="Times New Roman" w:hAnsi="Times New Roman" w:cs="Times New Roman"/>
          <w:color w:val="000000" w:themeColor="text1"/>
          <w:sz w:val="24"/>
        </w:rPr>
        <w:t>onuyla ilgili katılımcılar</w:t>
      </w:r>
      <w:r w:rsidR="007161CC">
        <w:rPr>
          <w:rFonts w:ascii="Times New Roman" w:hAnsi="Times New Roman" w:cs="Times New Roman"/>
          <w:color w:val="000000" w:themeColor="text1"/>
          <w:sz w:val="24"/>
        </w:rPr>
        <w:t xml:space="preserve">ın </w:t>
      </w:r>
      <w:r w:rsidRPr="007A4CC0">
        <w:rPr>
          <w:rFonts w:ascii="Times New Roman" w:hAnsi="Times New Roman" w:cs="Times New Roman"/>
          <w:color w:val="000000" w:themeColor="text1"/>
          <w:sz w:val="24"/>
        </w:rPr>
        <w:t>ifadeleri şu şekildedir:</w:t>
      </w:r>
    </w:p>
    <w:p w:rsidR="004B3598" w:rsidRPr="004B3598" w:rsidRDefault="007161CC" w:rsidP="004B3598">
      <w:pPr>
        <w:pStyle w:val="ListeParagraf"/>
        <w:spacing w:after="0"/>
        <w:jc w:val="both"/>
        <w:rPr>
          <w:rFonts w:ascii="Times New Roman" w:hAnsi="Times New Roman" w:cs="Times New Roman"/>
          <w:i/>
          <w:color w:val="000000" w:themeColor="text1"/>
          <w:sz w:val="24"/>
        </w:rPr>
      </w:pPr>
      <w:r>
        <w:rPr>
          <w:rFonts w:ascii="Times New Roman" w:hAnsi="Times New Roman" w:cs="Times New Roman"/>
          <w:color w:val="000000" w:themeColor="text1"/>
          <w:sz w:val="24"/>
        </w:rPr>
        <w:t xml:space="preserve"> -</w:t>
      </w:r>
      <w:r w:rsidR="004B3598" w:rsidRPr="004B3598">
        <w:t xml:space="preserve"> </w:t>
      </w:r>
      <w:r w:rsidR="004B3598" w:rsidRPr="004B3598">
        <w:rPr>
          <w:rFonts w:ascii="Times New Roman" w:hAnsi="Times New Roman" w:cs="Times New Roman"/>
          <w:i/>
          <w:color w:val="000000" w:themeColor="text1"/>
          <w:sz w:val="24"/>
        </w:rPr>
        <w:t>Sınav geçme notları</w:t>
      </w:r>
    </w:p>
    <w:p w:rsidR="004B3598" w:rsidRPr="004B3598" w:rsidRDefault="004B3598" w:rsidP="004B3598">
      <w:pPr>
        <w:pStyle w:val="ListeParagraf"/>
        <w:spacing w:after="0"/>
        <w:jc w:val="both"/>
        <w:rPr>
          <w:rFonts w:ascii="Times New Roman" w:hAnsi="Times New Roman" w:cs="Times New Roman"/>
          <w:i/>
          <w:color w:val="000000" w:themeColor="text1"/>
          <w:sz w:val="24"/>
        </w:rPr>
      </w:pPr>
      <w:r w:rsidRPr="004B3598">
        <w:rPr>
          <w:rFonts w:ascii="Times New Roman" w:hAnsi="Times New Roman" w:cs="Times New Roman"/>
          <w:i/>
          <w:color w:val="000000" w:themeColor="text1"/>
          <w:sz w:val="24"/>
        </w:rPr>
        <w:t xml:space="preserve">Okulun kurallari </w:t>
      </w:r>
    </w:p>
    <w:p w:rsidR="004B3598" w:rsidRPr="004B3598" w:rsidRDefault="004B3598" w:rsidP="004B3598">
      <w:pPr>
        <w:pStyle w:val="ListeParagraf"/>
        <w:spacing w:after="0"/>
        <w:jc w:val="both"/>
        <w:rPr>
          <w:rFonts w:ascii="Times New Roman" w:hAnsi="Times New Roman" w:cs="Times New Roman"/>
          <w:i/>
          <w:color w:val="000000" w:themeColor="text1"/>
          <w:sz w:val="24"/>
        </w:rPr>
      </w:pPr>
      <w:proofErr w:type="gramStart"/>
      <w:r w:rsidRPr="004B3598">
        <w:rPr>
          <w:rFonts w:ascii="Times New Roman" w:hAnsi="Times New Roman" w:cs="Times New Roman"/>
          <w:i/>
          <w:color w:val="000000" w:themeColor="text1"/>
          <w:sz w:val="24"/>
        </w:rPr>
        <w:t>her</w:t>
      </w:r>
      <w:proofErr w:type="gramEnd"/>
      <w:r w:rsidRPr="004B3598">
        <w:rPr>
          <w:rFonts w:ascii="Times New Roman" w:hAnsi="Times New Roman" w:cs="Times New Roman"/>
          <w:i/>
          <w:color w:val="000000" w:themeColor="text1"/>
          <w:sz w:val="24"/>
        </w:rPr>
        <w:t xml:space="preserve"> şey </w:t>
      </w:r>
    </w:p>
    <w:p w:rsidR="004B3598" w:rsidRPr="004B3598" w:rsidRDefault="004B3598" w:rsidP="004B3598">
      <w:pPr>
        <w:pStyle w:val="ListeParagraf"/>
        <w:spacing w:after="0"/>
        <w:jc w:val="both"/>
        <w:rPr>
          <w:rFonts w:ascii="Times New Roman" w:hAnsi="Times New Roman" w:cs="Times New Roman"/>
          <w:i/>
          <w:color w:val="000000" w:themeColor="text1"/>
          <w:sz w:val="24"/>
        </w:rPr>
      </w:pPr>
      <w:r w:rsidRPr="004B3598">
        <w:rPr>
          <w:rFonts w:ascii="Times New Roman" w:hAnsi="Times New Roman" w:cs="Times New Roman"/>
          <w:i/>
          <w:color w:val="000000" w:themeColor="text1"/>
          <w:sz w:val="24"/>
        </w:rPr>
        <w:t>Sorularıma cevap alabildim</w:t>
      </w:r>
    </w:p>
    <w:p w:rsidR="004B3598" w:rsidRPr="004B3598" w:rsidRDefault="004B3598" w:rsidP="004B3598">
      <w:pPr>
        <w:pStyle w:val="ListeParagraf"/>
        <w:spacing w:after="0"/>
        <w:jc w:val="both"/>
        <w:rPr>
          <w:rFonts w:ascii="Times New Roman" w:hAnsi="Times New Roman" w:cs="Times New Roman"/>
          <w:i/>
          <w:color w:val="000000" w:themeColor="text1"/>
          <w:sz w:val="24"/>
        </w:rPr>
      </w:pPr>
      <w:r w:rsidRPr="004B3598">
        <w:rPr>
          <w:rFonts w:ascii="Times New Roman" w:hAnsi="Times New Roman" w:cs="Times New Roman"/>
          <w:i/>
          <w:color w:val="000000" w:themeColor="text1"/>
          <w:sz w:val="24"/>
        </w:rPr>
        <w:t>Herşey</w:t>
      </w:r>
    </w:p>
    <w:p w:rsidR="004B3598" w:rsidRPr="004B3598" w:rsidRDefault="004B3598" w:rsidP="004B3598">
      <w:pPr>
        <w:pStyle w:val="ListeParagraf"/>
        <w:spacing w:after="0"/>
        <w:jc w:val="both"/>
        <w:rPr>
          <w:rFonts w:ascii="Times New Roman" w:hAnsi="Times New Roman" w:cs="Times New Roman"/>
          <w:i/>
          <w:color w:val="000000" w:themeColor="text1"/>
          <w:sz w:val="24"/>
        </w:rPr>
      </w:pPr>
      <w:r w:rsidRPr="004B3598">
        <w:rPr>
          <w:rFonts w:ascii="Times New Roman" w:hAnsi="Times New Roman" w:cs="Times New Roman"/>
          <w:i/>
          <w:color w:val="000000" w:themeColor="text1"/>
          <w:sz w:val="24"/>
        </w:rPr>
        <w:t>Her şey</w:t>
      </w:r>
    </w:p>
    <w:p w:rsidR="004B3598" w:rsidRPr="004B3598" w:rsidRDefault="004B3598" w:rsidP="004B3598">
      <w:pPr>
        <w:pStyle w:val="ListeParagraf"/>
        <w:spacing w:after="0"/>
        <w:jc w:val="both"/>
        <w:rPr>
          <w:rFonts w:ascii="Times New Roman" w:hAnsi="Times New Roman" w:cs="Times New Roman"/>
          <w:i/>
          <w:color w:val="000000" w:themeColor="text1"/>
          <w:sz w:val="24"/>
        </w:rPr>
      </w:pPr>
      <w:r w:rsidRPr="004B3598">
        <w:rPr>
          <w:rFonts w:ascii="Times New Roman" w:hAnsi="Times New Roman" w:cs="Times New Roman"/>
          <w:i/>
          <w:color w:val="000000" w:themeColor="text1"/>
          <w:sz w:val="24"/>
        </w:rPr>
        <w:t xml:space="preserve">Okul hakkında aldığımız bilgiler </w:t>
      </w:r>
    </w:p>
    <w:p w:rsidR="004B3598" w:rsidRPr="004B3598" w:rsidRDefault="004B3598" w:rsidP="004B3598">
      <w:pPr>
        <w:pStyle w:val="ListeParagraf"/>
        <w:spacing w:after="0"/>
        <w:jc w:val="both"/>
        <w:rPr>
          <w:rFonts w:ascii="Times New Roman" w:hAnsi="Times New Roman" w:cs="Times New Roman"/>
          <w:i/>
          <w:color w:val="000000" w:themeColor="text1"/>
          <w:sz w:val="24"/>
        </w:rPr>
      </w:pPr>
      <w:proofErr w:type="gramStart"/>
      <w:r w:rsidRPr="004B3598">
        <w:rPr>
          <w:rFonts w:ascii="Times New Roman" w:hAnsi="Times New Roman" w:cs="Times New Roman"/>
          <w:i/>
          <w:color w:val="000000" w:themeColor="text1"/>
          <w:sz w:val="24"/>
        </w:rPr>
        <w:t>puan</w:t>
      </w:r>
      <w:proofErr w:type="gramEnd"/>
      <w:r w:rsidRPr="004B3598">
        <w:rPr>
          <w:rFonts w:ascii="Times New Roman" w:hAnsi="Times New Roman" w:cs="Times New Roman"/>
          <w:i/>
          <w:color w:val="000000" w:themeColor="text1"/>
          <w:sz w:val="24"/>
        </w:rPr>
        <w:t xml:space="preserve"> sistemiyle ilgili bilgilendim </w:t>
      </w:r>
    </w:p>
    <w:p w:rsidR="004B3598" w:rsidRPr="004B3598" w:rsidRDefault="004B3598" w:rsidP="004B3598">
      <w:pPr>
        <w:pStyle w:val="ListeParagraf"/>
        <w:spacing w:after="0"/>
        <w:jc w:val="both"/>
        <w:rPr>
          <w:rFonts w:ascii="Times New Roman" w:hAnsi="Times New Roman" w:cs="Times New Roman"/>
          <w:i/>
          <w:color w:val="000000" w:themeColor="text1"/>
          <w:sz w:val="24"/>
        </w:rPr>
      </w:pPr>
      <w:proofErr w:type="spellStart"/>
      <w:r w:rsidRPr="004B3598">
        <w:rPr>
          <w:rFonts w:ascii="Times New Roman" w:hAnsi="Times New Roman" w:cs="Times New Roman"/>
          <w:i/>
          <w:color w:val="000000" w:themeColor="text1"/>
          <w:sz w:val="24"/>
        </w:rPr>
        <w:t>Bilgileyici</w:t>
      </w:r>
      <w:proofErr w:type="spellEnd"/>
      <w:r w:rsidRPr="004B3598">
        <w:rPr>
          <w:rFonts w:ascii="Times New Roman" w:hAnsi="Times New Roman" w:cs="Times New Roman"/>
          <w:i/>
          <w:color w:val="000000" w:themeColor="text1"/>
          <w:sz w:val="24"/>
        </w:rPr>
        <w:t xml:space="preserve"> oldu </w:t>
      </w:r>
    </w:p>
    <w:p w:rsidR="004B3598" w:rsidRPr="004B3598" w:rsidRDefault="004B3598" w:rsidP="004B3598">
      <w:pPr>
        <w:pStyle w:val="ListeParagraf"/>
        <w:spacing w:after="0"/>
        <w:jc w:val="both"/>
        <w:rPr>
          <w:rFonts w:ascii="Times New Roman" w:hAnsi="Times New Roman" w:cs="Times New Roman"/>
          <w:i/>
          <w:color w:val="000000" w:themeColor="text1"/>
          <w:sz w:val="24"/>
        </w:rPr>
      </w:pPr>
      <w:proofErr w:type="gramStart"/>
      <w:r w:rsidRPr="004B3598">
        <w:rPr>
          <w:rFonts w:ascii="Times New Roman" w:hAnsi="Times New Roman" w:cs="Times New Roman"/>
          <w:i/>
          <w:color w:val="000000" w:themeColor="text1"/>
          <w:sz w:val="24"/>
        </w:rPr>
        <w:t>not</w:t>
      </w:r>
      <w:proofErr w:type="gramEnd"/>
      <w:r w:rsidRPr="004B3598">
        <w:rPr>
          <w:rFonts w:ascii="Times New Roman" w:hAnsi="Times New Roman" w:cs="Times New Roman"/>
          <w:i/>
          <w:color w:val="000000" w:themeColor="text1"/>
          <w:sz w:val="24"/>
        </w:rPr>
        <w:t xml:space="preserve"> bilgi sistemi</w:t>
      </w:r>
    </w:p>
    <w:p w:rsidR="004B3598" w:rsidRPr="004B3598" w:rsidRDefault="004B3598" w:rsidP="004B3598">
      <w:pPr>
        <w:pStyle w:val="ListeParagraf"/>
        <w:spacing w:after="0"/>
        <w:jc w:val="both"/>
        <w:rPr>
          <w:rFonts w:ascii="Times New Roman" w:hAnsi="Times New Roman" w:cs="Times New Roman"/>
          <w:i/>
          <w:color w:val="000000" w:themeColor="text1"/>
          <w:sz w:val="24"/>
        </w:rPr>
      </w:pPr>
      <w:r w:rsidRPr="004B3598">
        <w:rPr>
          <w:rFonts w:ascii="Times New Roman" w:hAnsi="Times New Roman" w:cs="Times New Roman"/>
          <w:i/>
          <w:color w:val="000000" w:themeColor="text1"/>
          <w:sz w:val="24"/>
        </w:rPr>
        <w:t xml:space="preserve">Ders konusunda bilgilenmektedir </w:t>
      </w:r>
    </w:p>
    <w:p w:rsidR="004B3598" w:rsidRPr="004B3598" w:rsidRDefault="004B3598" w:rsidP="004B3598">
      <w:pPr>
        <w:pStyle w:val="ListeParagraf"/>
        <w:spacing w:after="0"/>
        <w:jc w:val="both"/>
        <w:rPr>
          <w:rFonts w:ascii="Times New Roman" w:hAnsi="Times New Roman" w:cs="Times New Roman"/>
          <w:i/>
          <w:color w:val="000000" w:themeColor="text1"/>
          <w:sz w:val="24"/>
        </w:rPr>
      </w:pPr>
      <w:r w:rsidRPr="004B3598">
        <w:rPr>
          <w:rFonts w:ascii="Times New Roman" w:hAnsi="Times New Roman" w:cs="Times New Roman"/>
          <w:i/>
          <w:color w:val="000000" w:themeColor="text1"/>
          <w:sz w:val="24"/>
        </w:rPr>
        <w:t xml:space="preserve">Ders konusunda bilgilenmektedir </w:t>
      </w:r>
    </w:p>
    <w:p w:rsidR="004B3598" w:rsidRPr="004B3598" w:rsidRDefault="004B3598" w:rsidP="004B3598">
      <w:pPr>
        <w:pStyle w:val="ListeParagraf"/>
        <w:spacing w:after="0"/>
        <w:jc w:val="both"/>
        <w:rPr>
          <w:rFonts w:ascii="Times New Roman" w:hAnsi="Times New Roman" w:cs="Times New Roman"/>
          <w:i/>
          <w:color w:val="000000" w:themeColor="text1"/>
          <w:sz w:val="24"/>
        </w:rPr>
      </w:pPr>
      <w:r w:rsidRPr="004B3598">
        <w:rPr>
          <w:rFonts w:ascii="Times New Roman" w:hAnsi="Times New Roman" w:cs="Times New Roman"/>
          <w:i/>
          <w:color w:val="000000" w:themeColor="text1"/>
          <w:sz w:val="24"/>
        </w:rPr>
        <w:t>Bölüm hakkında bilgi verilmesi</w:t>
      </w:r>
    </w:p>
    <w:p w:rsidR="004B3598" w:rsidRPr="004B3598" w:rsidRDefault="004B3598" w:rsidP="004B3598">
      <w:pPr>
        <w:pStyle w:val="ListeParagraf"/>
        <w:spacing w:after="0"/>
        <w:jc w:val="both"/>
        <w:rPr>
          <w:rFonts w:ascii="Times New Roman" w:hAnsi="Times New Roman" w:cs="Times New Roman"/>
          <w:i/>
          <w:color w:val="000000" w:themeColor="text1"/>
          <w:sz w:val="24"/>
        </w:rPr>
      </w:pPr>
      <w:r w:rsidRPr="004B3598">
        <w:rPr>
          <w:rFonts w:ascii="Times New Roman" w:hAnsi="Times New Roman" w:cs="Times New Roman"/>
          <w:i/>
          <w:color w:val="000000" w:themeColor="text1"/>
          <w:sz w:val="24"/>
        </w:rPr>
        <w:t>Etkinlikler güzeldi</w:t>
      </w:r>
    </w:p>
    <w:p w:rsidR="004B3598" w:rsidRPr="004B3598" w:rsidRDefault="004B3598" w:rsidP="004B3598">
      <w:pPr>
        <w:pStyle w:val="ListeParagraf"/>
        <w:spacing w:after="0"/>
        <w:jc w:val="both"/>
        <w:rPr>
          <w:rFonts w:ascii="Times New Roman" w:hAnsi="Times New Roman" w:cs="Times New Roman"/>
          <w:i/>
          <w:color w:val="000000" w:themeColor="text1"/>
          <w:sz w:val="24"/>
        </w:rPr>
      </w:pPr>
      <w:r w:rsidRPr="004B3598">
        <w:rPr>
          <w:rFonts w:ascii="Times New Roman" w:hAnsi="Times New Roman" w:cs="Times New Roman"/>
          <w:i/>
          <w:color w:val="000000" w:themeColor="text1"/>
          <w:sz w:val="24"/>
        </w:rPr>
        <w:t xml:space="preserve">Bölümüm hakkında daha detaylı bilgiye sahip oldum. </w:t>
      </w:r>
    </w:p>
    <w:p w:rsidR="004B3598" w:rsidRPr="004B3598" w:rsidRDefault="004B3598" w:rsidP="004B3598">
      <w:pPr>
        <w:pStyle w:val="ListeParagraf"/>
        <w:spacing w:after="0"/>
        <w:jc w:val="both"/>
        <w:rPr>
          <w:rFonts w:ascii="Times New Roman" w:hAnsi="Times New Roman" w:cs="Times New Roman"/>
          <w:i/>
          <w:color w:val="000000" w:themeColor="text1"/>
          <w:sz w:val="24"/>
        </w:rPr>
      </w:pPr>
      <w:proofErr w:type="gramStart"/>
      <w:r w:rsidRPr="004B3598">
        <w:rPr>
          <w:rFonts w:ascii="Times New Roman" w:hAnsi="Times New Roman" w:cs="Times New Roman"/>
          <w:i/>
          <w:color w:val="000000" w:themeColor="text1"/>
          <w:sz w:val="24"/>
        </w:rPr>
        <w:t>not</w:t>
      </w:r>
      <w:proofErr w:type="gramEnd"/>
      <w:r w:rsidRPr="004B3598">
        <w:rPr>
          <w:rFonts w:ascii="Times New Roman" w:hAnsi="Times New Roman" w:cs="Times New Roman"/>
          <w:i/>
          <w:color w:val="000000" w:themeColor="text1"/>
          <w:sz w:val="24"/>
        </w:rPr>
        <w:t xml:space="preserve"> bilgisi </w:t>
      </w:r>
    </w:p>
    <w:p w:rsidR="004B3598" w:rsidRPr="004B3598" w:rsidRDefault="004B3598" w:rsidP="004B3598">
      <w:pPr>
        <w:pStyle w:val="ListeParagraf"/>
        <w:spacing w:after="0"/>
        <w:jc w:val="both"/>
        <w:rPr>
          <w:rFonts w:ascii="Times New Roman" w:hAnsi="Times New Roman" w:cs="Times New Roman"/>
          <w:i/>
          <w:color w:val="000000" w:themeColor="text1"/>
          <w:sz w:val="24"/>
        </w:rPr>
      </w:pPr>
      <w:r w:rsidRPr="004B3598">
        <w:rPr>
          <w:rFonts w:ascii="Times New Roman" w:hAnsi="Times New Roman" w:cs="Times New Roman"/>
          <w:i/>
          <w:color w:val="000000" w:themeColor="text1"/>
          <w:sz w:val="24"/>
        </w:rPr>
        <w:t>Grup aktivitesi</w:t>
      </w:r>
    </w:p>
    <w:p w:rsidR="004B3598" w:rsidRPr="004B3598" w:rsidRDefault="004B3598" w:rsidP="004B3598">
      <w:pPr>
        <w:pStyle w:val="ListeParagraf"/>
        <w:spacing w:after="0"/>
        <w:jc w:val="both"/>
        <w:rPr>
          <w:rFonts w:ascii="Times New Roman" w:hAnsi="Times New Roman" w:cs="Times New Roman"/>
          <w:i/>
          <w:color w:val="000000" w:themeColor="text1"/>
          <w:sz w:val="24"/>
        </w:rPr>
      </w:pPr>
      <w:r w:rsidRPr="004B3598">
        <w:rPr>
          <w:rFonts w:ascii="Times New Roman" w:hAnsi="Times New Roman" w:cs="Times New Roman"/>
          <w:i/>
          <w:color w:val="000000" w:themeColor="text1"/>
          <w:sz w:val="24"/>
        </w:rPr>
        <w:t>Bilmediklerimi öğrendim</w:t>
      </w:r>
    </w:p>
    <w:p w:rsidR="004B3598" w:rsidRPr="004B3598" w:rsidRDefault="004B3598" w:rsidP="004B3598">
      <w:pPr>
        <w:pStyle w:val="ListeParagraf"/>
        <w:spacing w:after="0"/>
        <w:jc w:val="both"/>
        <w:rPr>
          <w:rFonts w:ascii="Times New Roman" w:hAnsi="Times New Roman" w:cs="Times New Roman"/>
          <w:i/>
          <w:color w:val="000000" w:themeColor="text1"/>
          <w:sz w:val="24"/>
        </w:rPr>
      </w:pPr>
      <w:proofErr w:type="gramStart"/>
      <w:r w:rsidRPr="004B3598">
        <w:rPr>
          <w:rFonts w:ascii="Times New Roman" w:hAnsi="Times New Roman" w:cs="Times New Roman"/>
          <w:i/>
          <w:color w:val="000000" w:themeColor="text1"/>
          <w:sz w:val="24"/>
        </w:rPr>
        <w:t>eğitim</w:t>
      </w:r>
      <w:proofErr w:type="gramEnd"/>
    </w:p>
    <w:p w:rsidR="004B3598" w:rsidRPr="004B3598" w:rsidRDefault="004B3598" w:rsidP="004B3598">
      <w:pPr>
        <w:pStyle w:val="ListeParagraf"/>
        <w:spacing w:after="0"/>
        <w:jc w:val="both"/>
        <w:rPr>
          <w:rFonts w:ascii="Times New Roman" w:hAnsi="Times New Roman" w:cs="Times New Roman"/>
          <w:i/>
          <w:color w:val="000000" w:themeColor="text1"/>
          <w:sz w:val="24"/>
        </w:rPr>
      </w:pPr>
      <w:r w:rsidRPr="004B3598">
        <w:rPr>
          <w:rFonts w:ascii="Times New Roman" w:hAnsi="Times New Roman" w:cs="Times New Roman"/>
          <w:i/>
          <w:color w:val="000000" w:themeColor="text1"/>
          <w:sz w:val="24"/>
        </w:rPr>
        <w:t xml:space="preserve">Hocalarımızı tanıdık. Genel bilgi </w:t>
      </w:r>
      <w:proofErr w:type="gramStart"/>
      <w:r w:rsidRPr="004B3598">
        <w:rPr>
          <w:rFonts w:ascii="Times New Roman" w:hAnsi="Times New Roman" w:cs="Times New Roman"/>
          <w:i/>
          <w:color w:val="000000" w:themeColor="text1"/>
          <w:sz w:val="24"/>
        </w:rPr>
        <w:t>aldık .</w:t>
      </w:r>
      <w:proofErr w:type="gramEnd"/>
      <w:r w:rsidRPr="004B3598">
        <w:rPr>
          <w:rFonts w:ascii="Times New Roman" w:hAnsi="Times New Roman" w:cs="Times New Roman"/>
          <w:i/>
          <w:color w:val="000000" w:themeColor="text1"/>
          <w:sz w:val="24"/>
        </w:rPr>
        <w:t xml:space="preserve"> </w:t>
      </w:r>
    </w:p>
    <w:p w:rsidR="004B3598" w:rsidRPr="004B3598" w:rsidRDefault="004B3598" w:rsidP="004B3598">
      <w:pPr>
        <w:pStyle w:val="ListeParagraf"/>
        <w:spacing w:after="0"/>
        <w:jc w:val="both"/>
        <w:rPr>
          <w:rFonts w:ascii="Times New Roman" w:hAnsi="Times New Roman" w:cs="Times New Roman"/>
          <w:i/>
          <w:color w:val="000000" w:themeColor="text1"/>
          <w:sz w:val="24"/>
        </w:rPr>
      </w:pPr>
      <w:r w:rsidRPr="004B3598">
        <w:rPr>
          <w:rFonts w:ascii="Times New Roman" w:hAnsi="Times New Roman" w:cs="Times New Roman"/>
          <w:i/>
          <w:color w:val="000000" w:themeColor="text1"/>
          <w:sz w:val="24"/>
        </w:rPr>
        <w:t xml:space="preserve">Bölüm içeriği - kişisel gelişim </w:t>
      </w:r>
    </w:p>
    <w:p w:rsidR="004B3598" w:rsidRPr="004B3598" w:rsidRDefault="004B3598" w:rsidP="004B3598">
      <w:pPr>
        <w:pStyle w:val="ListeParagraf"/>
        <w:spacing w:after="0"/>
        <w:jc w:val="both"/>
        <w:rPr>
          <w:rFonts w:ascii="Times New Roman" w:hAnsi="Times New Roman" w:cs="Times New Roman"/>
          <w:i/>
          <w:color w:val="000000" w:themeColor="text1"/>
          <w:sz w:val="24"/>
        </w:rPr>
      </w:pPr>
      <w:r w:rsidRPr="004B3598">
        <w:rPr>
          <w:rFonts w:ascii="Times New Roman" w:hAnsi="Times New Roman" w:cs="Times New Roman"/>
          <w:i/>
          <w:color w:val="000000" w:themeColor="text1"/>
          <w:sz w:val="24"/>
        </w:rPr>
        <w:t>Hepsinden yeterli düzeyde bilgi sahibi edindim.</w:t>
      </w:r>
    </w:p>
    <w:p w:rsidR="004B3598" w:rsidRPr="004B3598" w:rsidRDefault="004B3598" w:rsidP="004B3598">
      <w:pPr>
        <w:pStyle w:val="ListeParagraf"/>
        <w:spacing w:after="0"/>
        <w:jc w:val="both"/>
        <w:rPr>
          <w:rFonts w:ascii="Times New Roman" w:hAnsi="Times New Roman" w:cs="Times New Roman"/>
          <w:i/>
          <w:color w:val="000000" w:themeColor="text1"/>
          <w:sz w:val="24"/>
        </w:rPr>
      </w:pPr>
      <w:proofErr w:type="gramStart"/>
      <w:r w:rsidRPr="004B3598">
        <w:rPr>
          <w:rFonts w:ascii="Times New Roman" w:hAnsi="Times New Roman" w:cs="Times New Roman"/>
          <w:i/>
          <w:color w:val="000000" w:themeColor="text1"/>
          <w:sz w:val="24"/>
        </w:rPr>
        <w:t>aklımda</w:t>
      </w:r>
      <w:proofErr w:type="gramEnd"/>
      <w:r w:rsidRPr="004B3598">
        <w:rPr>
          <w:rFonts w:ascii="Times New Roman" w:hAnsi="Times New Roman" w:cs="Times New Roman"/>
          <w:i/>
          <w:color w:val="000000" w:themeColor="text1"/>
          <w:sz w:val="24"/>
        </w:rPr>
        <w:t xml:space="preserve"> kalan soru işaretlerinin cevaplanması</w:t>
      </w:r>
    </w:p>
    <w:p w:rsidR="004B3598" w:rsidRPr="004B3598" w:rsidRDefault="004B3598" w:rsidP="004B3598">
      <w:pPr>
        <w:pStyle w:val="ListeParagraf"/>
        <w:spacing w:after="0"/>
        <w:jc w:val="both"/>
        <w:rPr>
          <w:rFonts w:ascii="Times New Roman" w:hAnsi="Times New Roman" w:cs="Times New Roman"/>
          <w:i/>
          <w:color w:val="000000" w:themeColor="text1"/>
          <w:sz w:val="24"/>
        </w:rPr>
      </w:pPr>
      <w:r w:rsidRPr="004B3598">
        <w:rPr>
          <w:rFonts w:ascii="Times New Roman" w:hAnsi="Times New Roman" w:cs="Times New Roman"/>
          <w:i/>
          <w:color w:val="000000" w:themeColor="text1"/>
          <w:sz w:val="24"/>
        </w:rPr>
        <w:t xml:space="preserve">"Gayet tatmin edici buldum </w:t>
      </w:r>
    </w:p>
    <w:p w:rsidR="004B3598" w:rsidRPr="004B3598" w:rsidRDefault="004B3598" w:rsidP="004B3598">
      <w:pPr>
        <w:pStyle w:val="ListeParagraf"/>
        <w:spacing w:after="0"/>
        <w:jc w:val="both"/>
        <w:rPr>
          <w:rFonts w:ascii="Times New Roman" w:hAnsi="Times New Roman" w:cs="Times New Roman"/>
          <w:i/>
          <w:color w:val="000000" w:themeColor="text1"/>
          <w:sz w:val="24"/>
        </w:rPr>
      </w:pPr>
      <w:r w:rsidRPr="004B3598">
        <w:rPr>
          <w:rFonts w:ascii="Times New Roman" w:hAnsi="Times New Roman" w:cs="Times New Roman"/>
          <w:i/>
          <w:color w:val="000000" w:themeColor="text1"/>
          <w:sz w:val="24"/>
        </w:rPr>
        <w:t>Teşekkür ederim "</w:t>
      </w:r>
    </w:p>
    <w:p w:rsidR="004B3598" w:rsidRPr="004B3598" w:rsidRDefault="004B3598" w:rsidP="004B3598">
      <w:pPr>
        <w:pStyle w:val="ListeParagraf"/>
        <w:spacing w:after="0"/>
        <w:jc w:val="both"/>
        <w:rPr>
          <w:rFonts w:ascii="Times New Roman" w:hAnsi="Times New Roman" w:cs="Times New Roman"/>
          <w:i/>
          <w:color w:val="000000" w:themeColor="text1"/>
          <w:sz w:val="24"/>
        </w:rPr>
      </w:pPr>
      <w:r w:rsidRPr="004B3598">
        <w:rPr>
          <w:rFonts w:ascii="Times New Roman" w:hAnsi="Times New Roman" w:cs="Times New Roman"/>
          <w:i/>
          <w:color w:val="000000" w:themeColor="text1"/>
          <w:sz w:val="24"/>
        </w:rPr>
        <w:t>Bilgi edinmiş olduk</w:t>
      </w:r>
    </w:p>
    <w:p w:rsidR="004B3598" w:rsidRPr="004B3598" w:rsidRDefault="004B3598" w:rsidP="004B3598">
      <w:pPr>
        <w:pStyle w:val="ListeParagraf"/>
        <w:spacing w:after="0"/>
        <w:jc w:val="both"/>
        <w:rPr>
          <w:rFonts w:ascii="Times New Roman" w:hAnsi="Times New Roman" w:cs="Times New Roman"/>
          <w:i/>
          <w:color w:val="000000" w:themeColor="text1"/>
          <w:sz w:val="24"/>
        </w:rPr>
      </w:pPr>
      <w:r w:rsidRPr="004B3598">
        <w:rPr>
          <w:rFonts w:ascii="Times New Roman" w:hAnsi="Times New Roman" w:cs="Times New Roman"/>
          <w:i/>
          <w:color w:val="000000" w:themeColor="text1"/>
          <w:sz w:val="24"/>
        </w:rPr>
        <w:t xml:space="preserve">Okulun ve bölümün </w:t>
      </w:r>
      <w:proofErr w:type="spellStart"/>
      <w:r w:rsidRPr="004B3598">
        <w:rPr>
          <w:rFonts w:ascii="Times New Roman" w:hAnsi="Times New Roman" w:cs="Times New Roman"/>
          <w:i/>
          <w:color w:val="000000" w:themeColor="text1"/>
          <w:sz w:val="24"/>
        </w:rPr>
        <w:t>sundukarı</w:t>
      </w:r>
      <w:proofErr w:type="spellEnd"/>
      <w:r w:rsidRPr="004B3598">
        <w:rPr>
          <w:rFonts w:ascii="Times New Roman" w:hAnsi="Times New Roman" w:cs="Times New Roman"/>
          <w:i/>
          <w:color w:val="000000" w:themeColor="text1"/>
          <w:sz w:val="24"/>
        </w:rPr>
        <w:t xml:space="preserve">, özellikle sunulanlara erişmenin kolaylığı hakkında farkındalık oluşturması açısından verimli olduğunu düşünüyorum. </w:t>
      </w:r>
    </w:p>
    <w:p w:rsidR="004B3598" w:rsidRPr="004B3598" w:rsidRDefault="004B3598" w:rsidP="004B3598">
      <w:pPr>
        <w:pStyle w:val="ListeParagraf"/>
        <w:spacing w:after="0"/>
        <w:jc w:val="both"/>
        <w:rPr>
          <w:rFonts w:ascii="Times New Roman" w:hAnsi="Times New Roman" w:cs="Times New Roman"/>
          <w:i/>
          <w:color w:val="000000" w:themeColor="text1"/>
          <w:sz w:val="24"/>
        </w:rPr>
      </w:pPr>
      <w:proofErr w:type="gramStart"/>
      <w:r w:rsidRPr="004B3598">
        <w:rPr>
          <w:rFonts w:ascii="Times New Roman" w:hAnsi="Times New Roman" w:cs="Times New Roman"/>
          <w:i/>
          <w:color w:val="000000" w:themeColor="text1"/>
          <w:sz w:val="24"/>
        </w:rPr>
        <w:t>bilgi</w:t>
      </w:r>
      <w:proofErr w:type="gramEnd"/>
      <w:r w:rsidRPr="004B3598">
        <w:rPr>
          <w:rFonts w:ascii="Times New Roman" w:hAnsi="Times New Roman" w:cs="Times New Roman"/>
          <w:i/>
          <w:color w:val="000000" w:themeColor="text1"/>
          <w:sz w:val="24"/>
        </w:rPr>
        <w:t xml:space="preserve"> sahibi oldum</w:t>
      </w:r>
    </w:p>
    <w:p w:rsidR="004B3598" w:rsidRPr="004B3598" w:rsidRDefault="004B3598" w:rsidP="004B3598">
      <w:pPr>
        <w:pStyle w:val="ListeParagraf"/>
        <w:spacing w:after="0"/>
        <w:jc w:val="both"/>
        <w:rPr>
          <w:rFonts w:ascii="Times New Roman" w:hAnsi="Times New Roman" w:cs="Times New Roman"/>
          <w:i/>
          <w:color w:val="000000" w:themeColor="text1"/>
          <w:sz w:val="24"/>
        </w:rPr>
      </w:pPr>
      <w:r w:rsidRPr="004B3598">
        <w:rPr>
          <w:rFonts w:ascii="Times New Roman" w:hAnsi="Times New Roman" w:cs="Times New Roman"/>
          <w:i/>
          <w:color w:val="000000" w:themeColor="text1"/>
          <w:sz w:val="24"/>
        </w:rPr>
        <w:t>Mezun olduktan sonraki iş hayatım</w:t>
      </w:r>
    </w:p>
    <w:p w:rsidR="004B3598" w:rsidRPr="004B3598" w:rsidRDefault="004B3598" w:rsidP="004B3598">
      <w:pPr>
        <w:pStyle w:val="ListeParagraf"/>
        <w:spacing w:after="0"/>
        <w:jc w:val="both"/>
        <w:rPr>
          <w:rFonts w:ascii="Times New Roman" w:hAnsi="Times New Roman" w:cs="Times New Roman"/>
          <w:i/>
          <w:color w:val="000000" w:themeColor="text1"/>
          <w:sz w:val="24"/>
        </w:rPr>
      </w:pPr>
      <w:proofErr w:type="spellStart"/>
      <w:r w:rsidRPr="004B3598">
        <w:rPr>
          <w:rFonts w:ascii="Times New Roman" w:hAnsi="Times New Roman" w:cs="Times New Roman"/>
          <w:i/>
          <w:color w:val="000000" w:themeColor="text1"/>
          <w:sz w:val="24"/>
        </w:rPr>
        <w:lastRenderedPageBreak/>
        <w:t>Erasmus</w:t>
      </w:r>
      <w:proofErr w:type="spellEnd"/>
      <w:r w:rsidRPr="004B3598">
        <w:rPr>
          <w:rFonts w:ascii="Times New Roman" w:hAnsi="Times New Roman" w:cs="Times New Roman"/>
          <w:i/>
          <w:color w:val="000000" w:themeColor="text1"/>
          <w:sz w:val="24"/>
        </w:rPr>
        <w:t xml:space="preserve"> bilgilendirmesi</w:t>
      </w:r>
    </w:p>
    <w:p w:rsidR="004B3598" w:rsidRPr="004B3598" w:rsidRDefault="004B3598" w:rsidP="004B3598">
      <w:pPr>
        <w:pStyle w:val="ListeParagraf"/>
        <w:spacing w:after="0"/>
        <w:jc w:val="both"/>
        <w:rPr>
          <w:rFonts w:ascii="Times New Roman" w:hAnsi="Times New Roman" w:cs="Times New Roman"/>
          <w:i/>
          <w:color w:val="000000" w:themeColor="text1"/>
          <w:sz w:val="24"/>
        </w:rPr>
      </w:pPr>
      <w:r w:rsidRPr="004B3598">
        <w:rPr>
          <w:rFonts w:ascii="Times New Roman" w:hAnsi="Times New Roman" w:cs="Times New Roman"/>
          <w:i/>
          <w:color w:val="000000" w:themeColor="text1"/>
          <w:sz w:val="24"/>
        </w:rPr>
        <w:t xml:space="preserve">Aşçılık meslek </w:t>
      </w:r>
      <w:proofErr w:type="gramStart"/>
      <w:r w:rsidRPr="004B3598">
        <w:rPr>
          <w:rFonts w:ascii="Times New Roman" w:hAnsi="Times New Roman" w:cs="Times New Roman"/>
          <w:i/>
          <w:color w:val="000000" w:themeColor="text1"/>
          <w:sz w:val="24"/>
        </w:rPr>
        <w:t>yüksek okulu</w:t>
      </w:r>
      <w:proofErr w:type="gramEnd"/>
      <w:r w:rsidRPr="004B3598">
        <w:rPr>
          <w:rFonts w:ascii="Times New Roman" w:hAnsi="Times New Roman" w:cs="Times New Roman"/>
          <w:i/>
          <w:color w:val="000000" w:themeColor="text1"/>
          <w:sz w:val="24"/>
        </w:rPr>
        <w:t xml:space="preserve"> hakkında merak ettim ettiğim </w:t>
      </w:r>
      <w:proofErr w:type="spellStart"/>
      <w:r w:rsidRPr="004B3598">
        <w:rPr>
          <w:rFonts w:ascii="Times New Roman" w:hAnsi="Times New Roman" w:cs="Times New Roman"/>
          <w:i/>
          <w:color w:val="000000" w:themeColor="text1"/>
          <w:sz w:val="24"/>
        </w:rPr>
        <w:t>herşeyi</w:t>
      </w:r>
      <w:proofErr w:type="spellEnd"/>
      <w:r w:rsidRPr="004B3598">
        <w:rPr>
          <w:rFonts w:ascii="Times New Roman" w:hAnsi="Times New Roman" w:cs="Times New Roman"/>
          <w:i/>
          <w:color w:val="000000" w:themeColor="text1"/>
          <w:sz w:val="24"/>
        </w:rPr>
        <w:t xml:space="preserve"> öğrendim</w:t>
      </w:r>
    </w:p>
    <w:p w:rsidR="004B3598" w:rsidRPr="004B3598" w:rsidRDefault="004B3598" w:rsidP="004B3598">
      <w:pPr>
        <w:pStyle w:val="ListeParagraf"/>
        <w:spacing w:after="0"/>
        <w:jc w:val="both"/>
        <w:rPr>
          <w:rFonts w:ascii="Times New Roman" w:hAnsi="Times New Roman" w:cs="Times New Roman"/>
          <w:i/>
          <w:color w:val="000000" w:themeColor="text1"/>
          <w:sz w:val="24"/>
        </w:rPr>
      </w:pPr>
      <w:r w:rsidRPr="004B3598">
        <w:rPr>
          <w:rFonts w:ascii="Times New Roman" w:hAnsi="Times New Roman" w:cs="Times New Roman"/>
          <w:i/>
          <w:color w:val="000000" w:themeColor="text1"/>
          <w:sz w:val="24"/>
        </w:rPr>
        <w:t xml:space="preserve">Bölümün ve okulumun hakkımda edindiğim bilgiler </w:t>
      </w:r>
    </w:p>
    <w:p w:rsidR="004B3598" w:rsidRPr="004B3598" w:rsidRDefault="004B3598" w:rsidP="004B3598">
      <w:pPr>
        <w:pStyle w:val="ListeParagraf"/>
        <w:spacing w:after="0"/>
        <w:jc w:val="both"/>
        <w:rPr>
          <w:rFonts w:ascii="Times New Roman" w:hAnsi="Times New Roman" w:cs="Times New Roman"/>
          <w:i/>
          <w:color w:val="000000" w:themeColor="text1"/>
          <w:sz w:val="24"/>
        </w:rPr>
      </w:pPr>
      <w:r w:rsidRPr="004B3598">
        <w:rPr>
          <w:rFonts w:ascii="Times New Roman" w:hAnsi="Times New Roman" w:cs="Times New Roman"/>
          <w:i/>
          <w:color w:val="000000" w:themeColor="text1"/>
          <w:sz w:val="24"/>
        </w:rPr>
        <w:t>MYO aşçılık bölümü eğitim programı detaylarını öğrendik</w:t>
      </w:r>
    </w:p>
    <w:p w:rsidR="004B3598" w:rsidRPr="004B3598" w:rsidRDefault="004B3598" w:rsidP="004B3598">
      <w:pPr>
        <w:pStyle w:val="ListeParagraf"/>
        <w:spacing w:after="0"/>
        <w:jc w:val="both"/>
        <w:rPr>
          <w:rFonts w:ascii="Times New Roman" w:hAnsi="Times New Roman" w:cs="Times New Roman"/>
          <w:i/>
          <w:color w:val="000000" w:themeColor="text1"/>
          <w:sz w:val="24"/>
        </w:rPr>
      </w:pPr>
      <w:r w:rsidRPr="004B3598">
        <w:rPr>
          <w:rFonts w:ascii="Times New Roman" w:hAnsi="Times New Roman" w:cs="Times New Roman"/>
          <w:i/>
          <w:color w:val="000000" w:themeColor="text1"/>
          <w:sz w:val="24"/>
        </w:rPr>
        <w:t>Bilmediğim bilgilere ulaştım</w:t>
      </w:r>
    </w:p>
    <w:p w:rsidR="004B3598" w:rsidRPr="004B3598" w:rsidRDefault="004B3598" w:rsidP="004B3598">
      <w:pPr>
        <w:pStyle w:val="ListeParagraf"/>
        <w:spacing w:after="0"/>
        <w:jc w:val="both"/>
        <w:rPr>
          <w:rFonts w:ascii="Times New Roman" w:hAnsi="Times New Roman" w:cs="Times New Roman"/>
          <w:i/>
          <w:color w:val="000000" w:themeColor="text1"/>
          <w:sz w:val="24"/>
        </w:rPr>
      </w:pPr>
      <w:r w:rsidRPr="004B3598">
        <w:rPr>
          <w:rFonts w:ascii="Times New Roman" w:hAnsi="Times New Roman" w:cs="Times New Roman"/>
          <w:i/>
          <w:color w:val="000000" w:themeColor="text1"/>
          <w:sz w:val="24"/>
        </w:rPr>
        <w:t>Okulla ilgili bilgi aldım.</w:t>
      </w:r>
    </w:p>
    <w:p w:rsidR="004B3598" w:rsidRPr="004B3598" w:rsidRDefault="004B3598" w:rsidP="004B3598">
      <w:pPr>
        <w:pStyle w:val="ListeParagraf"/>
        <w:spacing w:after="0"/>
        <w:jc w:val="both"/>
        <w:rPr>
          <w:rFonts w:ascii="Times New Roman" w:hAnsi="Times New Roman" w:cs="Times New Roman"/>
          <w:i/>
          <w:color w:val="000000" w:themeColor="text1"/>
          <w:sz w:val="24"/>
        </w:rPr>
      </w:pPr>
      <w:r w:rsidRPr="004B3598">
        <w:rPr>
          <w:rFonts w:ascii="Times New Roman" w:hAnsi="Times New Roman" w:cs="Times New Roman"/>
          <w:i/>
          <w:color w:val="000000" w:themeColor="text1"/>
          <w:sz w:val="24"/>
        </w:rPr>
        <w:t xml:space="preserve">Ders kaydı </w:t>
      </w:r>
    </w:p>
    <w:p w:rsidR="004B3598" w:rsidRPr="004B3598" w:rsidRDefault="004B3598" w:rsidP="004B3598">
      <w:pPr>
        <w:pStyle w:val="ListeParagraf"/>
        <w:spacing w:after="0"/>
        <w:jc w:val="both"/>
        <w:rPr>
          <w:rFonts w:ascii="Times New Roman" w:hAnsi="Times New Roman" w:cs="Times New Roman"/>
          <w:i/>
          <w:color w:val="000000" w:themeColor="text1"/>
          <w:sz w:val="24"/>
        </w:rPr>
      </w:pPr>
      <w:r w:rsidRPr="004B3598">
        <w:rPr>
          <w:rFonts w:ascii="Times New Roman" w:hAnsi="Times New Roman" w:cs="Times New Roman"/>
          <w:i/>
          <w:color w:val="000000" w:themeColor="text1"/>
          <w:sz w:val="24"/>
        </w:rPr>
        <w:t>Okulun web sitesini kullanımı hakkında bilgilendirmeler</w:t>
      </w:r>
    </w:p>
    <w:p w:rsidR="004B3598" w:rsidRPr="004B3598" w:rsidRDefault="004B3598" w:rsidP="004B3598">
      <w:pPr>
        <w:pStyle w:val="ListeParagraf"/>
        <w:spacing w:after="0"/>
        <w:jc w:val="both"/>
        <w:rPr>
          <w:rFonts w:ascii="Times New Roman" w:hAnsi="Times New Roman" w:cs="Times New Roman"/>
          <w:i/>
          <w:color w:val="000000" w:themeColor="text1"/>
          <w:sz w:val="24"/>
        </w:rPr>
      </w:pPr>
      <w:r w:rsidRPr="004B3598">
        <w:rPr>
          <w:rFonts w:ascii="Times New Roman" w:hAnsi="Times New Roman" w:cs="Times New Roman"/>
          <w:i/>
          <w:color w:val="000000" w:themeColor="text1"/>
          <w:sz w:val="24"/>
        </w:rPr>
        <w:t>Bilgi almak</w:t>
      </w:r>
    </w:p>
    <w:p w:rsidR="004B3598" w:rsidRPr="004B3598" w:rsidRDefault="004B3598" w:rsidP="004B3598">
      <w:pPr>
        <w:pStyle w:val="ListeParagraf"/>
        <w:spacing w:after="0"/>
        <w:jc w:val="both"/>
        <w:rPr>
          <w:rFonts w:ascii="Times New Roman" w:hAnsi="Times New Roman" w:cs="Times New Roman"/>
          <w:i/>
          <w:color w:val="000000" w:themeColor="text1"/>
          <w:sz w:val="24"/>
        </w:rPr>
      </w:pPr>
      <w:r w:rsidRPr="004B3598">
        <w:rPr>
          <w:rFonts w:ascii="Times New Roman" w:hAnsi="Times New Roman" w:cs="Times New Roman"/>
          <w:i/>
          <w:color w:val="000000" w:themeColor="text1"/>
          <w:sz w:val="24"/>
        </w:rPr>
        <w:t>Her şeyi</w:t>
      </w:r>
    </w:p>
    <w:p w:rsidR="004B3598" w:rsidRPr="004B3598" w:rsidRDefault="004B3598" w:rsidP="004B3598">
      <w:pPr>
        <w:pStyle w:val="ListeParagraf"/>
        <w:spacing w:after="0"/>
        <w:jc w:val="both"/>
        <w:rPr>
          <w:rFonts w:ascii="Times New Roman" w:hAnsi="Times New Roman" w:cs="Times New Roman"/>
          <w:i/>
          <w:color w:val="000000" w:themeColor="text1"/>
          <w:sz w:val="24"/>
        </w:rPr>
      </w:pPr>
      <w:proofErr w:type="gramStart"/>
      <w:r w:rsidRPr="004B3598">
        <w:rPr>
          <w:rFonts w:ascii="Times New Roman" w:hAnsi="Times New Roman" w:cs="Times New Roman"/>
          <w:i/>
          <w:color w:val="000000" w:themeColor="text1"/>
          <w:sz w:val="24"/>
        </w:rPr>
        <w:t>yoktu</w:t>
      </w:r>
      <w:proofErr w:type="gramEnd"/>
    </w:p>
    <w:p w:rsidR="004B3598" w:rsidRPr="004B3598" w:rsidRDefault="004B3598" w:rsidP="004B3598">
      <w:pPr>
        <w:pStyle w:val="ListeParagraf"/>
        <w:spacing w:after="0"/>
        <w:jc w:val="both"/>
        <w:rPr>
          <w:rFonts w:ascii="Times New Roman" w:hAnsi="Times New Roman" w:cs="Times New Roman"/>
          <w:i/>
          <w:color w:val="000000" w:themeColor="text1"/>
          <w:sz w:val="24"/>
        </w:rPr>
      </w:pPr>
      <w:r w:rsidRPr="004B3598">
        <w:rPr>
          <w:rFonts w:ascii="Times New Roman" w:hAnsi="Times New Roman" w:cs="Times New Roman"/>
          <w:i/>
          <w:color w:val="000000" w:themeColor="text1"/>
          <w:sz w:val="24"/>
        </w:rPr>
        <w:t>Sunum çok açıklayıcıydı</w:t>
      </w:r>
    </w:p>
    <w:p w:rsidR="004B3598" w:rsidRPr="004B3598" w:rsidRDefault="004B3598" w:rsidP="004B3598">
      <w:pPr>
        <w:pStyle w:val="ListeParagraf"/>
        <w:spacing w:after="0"/>
        <w:jc w:val="both"/>
        <w:rPr>
          <w:rFonts w:ascii="Times New Roman" w:hAnsi="Times New Roman" w:cs="Times New Roman"/>
          <w:i/>
          <w:color w:val="000000" w:themeColor="text1"/>
          <w:sz w:val="24"/>
        </w:rPr>
      </w:pPr>
      <w:r w:rsidRPr="004B3598">
        <w:rPr>
          <w:rFonts w:ascii="Times New Roman" w:hAnsi="Times New Roman" w:cs="Times New Roman"/>
          <w:i/>
          <w:color w:val="000000" w:themeColor="text1"/>
          <w:sz w:val="24"/>
        </w:rPr>
        <w:t>Üniversite hakkında bilgi almak</w:t>
      </w:r>
    </w:p>
    <w:p w:rsidR="004B3598" w:rsidRPr="004B3598" w:rsidRDefault="004B3598" w:rsidP="004B3598">
      <w:pPr>
        <w:pStyle w:val="ListeParagraf"/>
        <w:spacing w:after="0"/>
        <w:jc w:val="both"/>
        <w:rPr>
          <w:rFonts w:ascii="Times New Roman" w:hAnsi="Times New Roman" w:cs="Times New Roman"/>
          <w:i/>
          <w:color w:val="000000" w:themeColor="text1"/>
          <w:sz w:val="24"/>
        </w:rPr>
      </w:pPr>
      <w:r w:rsidRPr="004B3598">
        <w:rPr>
          <w:rFonts w:ascii="Times New Roman" w:hAnsi="Times New Roman" w:cs="Times New Roman"/>
          <w:i/>
          <w:color w:val="000000" w:themeColor="text1"/>
          <w:sz w:val="24"/>
        </w:rPr>
        <w:t xml:space="preserve">Üniversiteyi daha iyi tanıdım ve öğrendim </w:t>
      </w:r>
    </w:p>
    <w:p w:rsidR="004B3598" w:rsidRPr="004B3598" w:rsidRDefault="004B3598" w:rsidP="004B3598">
      <w:pPr>
        <w:pStyle w:val="ListeParagraf"/>
        <w:spacing w:after="0"/>
        <w:jc w:val="both"/>
        <w:rPr>
          <w:rFonts w:ascii="Times New Roman" w:hAnsi="Times New Roman" w:cs="Times New Roman"/>
          <w:i/>
          <w:color w:val="000000" w:themeColor="text1"/>
          <w:sz w:val="24"/>
        </w:rPr>
      </w:pPr>
      <w:proofErr w:type="spellStart"/>
      <w:r w:rsidRPr="004B3598">
        <w:rPr>
          <w:rFonts w:ascii="Times New Roman" w:hAnsi="Times New Roman" w:cs="Times New Roman"/>
          <w:i/>
          <w:color w:val="000000" w:themeColor="text1"/>
          <w:sz w:val="24"/>
        </w:rPr>
        <w:t>Smartlab</w:t>
      </w:r>
      <w:proofErr w:type="spellEnd"/>
    </w:p>
    <w:p w:rsidR="004B3598" w:rsidRPr="004B3598" w:rsidRDefault="004B3598" w:rsidP="004B3598">
      <w:pPr>
        <w:pStyle w:val="ListeParagraf"/>
        <w:spacing w:after="0"/>
        <w:jc w:val="both"/>
        <w:rPr>
          <w:rFonts w:ascii="Times New Roman" w:hAnsi="Times New Roman" w:cs="Times New Roman"/>
          <w:i/>
          <w:color w:val="000000" w:themeColor="text1"/>
          <w:sz w:val="24"/>
        </w:rPr>
      </w:pPr>
      <w:r w:rsidRPr="004B3598">
        <w:rPr>
          <w:rFonts w:ascii="Times New Roman" w:hAnsi="Times New Roman" w:cs="Times New Roman"/>
          <w:i/>
          <w:color w:val="000000" w:themeColor="text1"/>
          <w:sz w:val="24"/>
        </w:rPr>
        <w:t>Okuldan faydalanabiliceğimiz çalışma gruplarının olması</w:t>
      </w:r>
    </w:p>
    <w:p w:rsidR="004B3598" w:rsidRPr="004B3598" w:rsidRDefault="004B3598" w:rsidP="004B3598">
      <w:pPr>
        <w:pStyle w:val="ListeParagraf"/>
        <w:spacing w:after="0"/>
        <w:jc w:val="both"/>
        <w:rPr>
          <w:rFonts w:ascii="Times New Roman" w:hAnsi="Times New Roman" w:cs="Times New Roman"/>
          <w:i/>
          <w:color w:val="000000" w:themeColor="text1"/>
          <w:sz w:val="24"/>
        </w:rPr>
      </w:pPr>
      <w:proofErr w:type="gramStart"/>
      <w:r w:rsidRPr="004B3598">
        <w:rPr>
          <w:rFonts w:ascii="Times New Roman" w:hAnsi="Times New Roman" w:cs="Times New Roman"/>
          <w:i/>
          <w:color w:val="000000" w:themeColor="text1"/>
          <w:sz w:val="24"/>
        </w:rPr>
        <w:t>bilgisayar</w:t>
      </w:r>
      <w:proofErr w:type="gramEnd"/>
      <w:r w:rsidRPr="004B3598">
        <w:rPr>
          <w:rFonts w:ascii="Times New Roman" w:hAnsi="Times New Roman" w:cs="Times New Roman"/>
          <w:i/>
          <w:color w:val="000000" w:themeColor="text1"/>
          <w:sz w:val="24"/>
        </w:rPr>
        <w:t xml:space="preserve"> temelleri</w:t>
      </w:r>
    </w:p>
    <w:p w:rsidR="004B3598" w:rsidRPr="004B3598" w:rsidRDefault="004B3598" w:rsidP="004B3598">
      <w:pPr>
        <w:pStyle w:val="ListeParagraf"/>
        <w:spacing w:after="0"/>
        <w:jc w:val="both"/>
        <w:rPr>
          <w:rFonts w:ascii="Times New Roman" w:hAnsi="Times New Roman" w:cs="Times New Roman"/>
          <w:i/>
          <w:color w:val="000000" w:themeColor="text1"/>
          <w:sz w:val="24"/>
        </w:rPr>
      </w:pPr>
      <w:r w:rsidRPr="004B3598">
        <w:rPr>
          <w:rFonts w:ascii="Times New Roman" w:hAnsi="Times New Roman" w:cs="Times New Roman"/>
          <w:i/>
          <w:color w:val="000000" w:themeColor="text1"/>
          <w:sz w:val="24"/>
        </w:rPr>
        <w:t>Okuyacağım dönemler hakkında bilgi sahibi oldum.</w:t>
      </w:r>
    </w:p>
    <w:p w:rsidR="004B3598" w:rsidRPr="004B3598" w:rsidRDefault="004B3598" w:rsidP="004B3598">
      <w:pPr>
        <w:pStyle w:val="ListeParagraf"/>
        <w:spacing w:after="0"/>
        <w:jc w:val="both"/>
        <w:rPr>
          <w:rFonts w:ascii="Times New Roman" w:hAnsi="Times New Roman" w:cs="Times New Roman"/>
          <w:i/>
          <w:color w:val="000000" w:themeColor="text1"/>
          <w:sz w:val="24"/>
        </w:rPr>
      </w:pPr>
      <w:proofErr w:type="gramStart"/>
      <w:r w:rsidRPr="004B3598">
        <w:rPr>
          <w:rFonts w:ascii="Times New Roman" w:hAnsi="Times New Roman" w:cs="Times New Roman"/>
          <w:i/>
          <w:color w:val="000000" w:themeColor="text1"/>
          <w:sz w:val="24"/>
        </w:rPr>
        <w:t>okul</w:t>
      </w:r>
      <w:proofErr w:type="gramEnd"/>
      <w:r w:rsidRPr="004B3598">
        <w:rPr>
          <w:rFonts w:ascii="Times New Roman" w:hAnsi="Times New Roman" w:cs="Times New Roman"/>
          <w:i/>
          <w:color w:val="000000" w:themeColor="text1"/>
          <w:sz w:val="24"/>
        </w:rPr>
        <w:t xml:space="preserve"> ve eğitim hakkında bilgi sahibi oldum</w:t>
      </w:r>
    </w:p>
    <w:p w:rsidR="004B3598" w:rsidRPr="004B3598" w:rsidRDefault="004B3598" w:rsidP="004B3598">
      <w:pPr>
        <w:pStyle w:val="ListeParagraf"/>
        <w:spacing w:after="0"/>
        <w:jc w:val="both"/>
        <w:rPr>
          <w:rFonts w:ascii="Times New Roman" w:hAnsi="Times New Roman" w:cs="Times New Roman"/>
          <w:i/>
          <w:color w:val="000000" w:themeColor="text1"/>
          <w:sz w:val="24"/>
        </w:rPr>
      </w:pPr>
      <w:r w:rsidRPr="004B3598">
        <w:rPr>
          <w:rFonts w:ascii="Times New Roman" w:hAnsi="Times New Roman" w:cs="Times New Roman"/>
          <w:i/>
          <w:color w:val="000000" w:themeColor="text1"/>
          <w:sz w:val="24"/>
        </w:rPr>
        <w:t>Okul tanıtımı</w:t>
      </w:r>
    </w:p>
    <w:p w:rsidR="004B3598" w:rsidRPr="004B3598" w:rsidRDefault="004B3598" w:rsidP="004B3598">
      <w:pPr>
        <w:pStyle w:val="ListeParagraf"/>
        <w:spacing w:after="0"/>
        <w:jc w:val="both"/>
        <w:rPr>
          <w:rFonts w:ascii="Times New Roman" w:hAnsi="Times New Roman" w:cs="Times New Roman"/>
          <w:i/>
          <w:color w:val="000000" w:themeColor="text1"/>
          <w:sz w:val="24"/>
        </w:rPr>
      </w:pPr>
      <w:r w:rsidRPr="004B3598">
        <w:rPr>
          <w:rFonts w:ascii="Times New Roman" w:hAnsi="Times New Roman" w:cs="Times New Roman"/>
          <w:i/>
          <w:color w:val="000000" w:themeColor="text1"/>
          <w:sz w:val="24"/>
        </w:rPr>
        <w:t xml:space="preserve">Genel </w:t>
      </w:r>
      <w:proofErr w:type="spellStart"/>
      <w:r w:rsidRPr="004B3598">
        <w:rPr>
          <w:rFonts w:ascii="Times New Roman" w:hAnsi="Times New Roman" w:cs="Times New Roman"/>
          <w:i/>
          <w:color w:val="000000" w:themeColor="text1"/>
          <w:sz w:val="24"/>
        </w:rPr>
        <w:t>bi</w:t>
      </w:r>
      <w:proofErr w:type="spellEnd"/>
      <w:r w:rsidRPr="004B3598">
        <w:rPr>
          <w:rFonts w:ascii="Times New Roman" w:hAnsi="Times New Roman" w:cs="Times New Roman"/>
          <w:i/>
          <w:color w:val="000000" w:themeColor="text1"/>
          <w:sz w:val="24"/>
        </w:rPr>
        <w:t xml:space="preserve"> bilgilendirme oldu birçok soru işaretleri cevaplandı</w:t>
      </w:r>
    </w:p>
    <w:p w:rsidR="004B3598" w:rsidRPr="004B3598" w:rsidRDefault="004B3598" w:rsidP="004B3598">
      <w:pPr>
        <w:pStyle w:val="ListeParagraf"/>
        <w:spacing w:after="0"/>
        <w:jc w:val="both"/>
        <w:rPr>
          <w:rFonts w:ascii="Times New Roman" w:hAnsi="Times New Roman" w:cs="Times New Roman"/>
          <w:i/>
          <w:color w:val="000000" w:themeColor="text1"/>
          <w:sz w:val="24"/>
        </w:rPr>
      </w:pPr>
      <w:r w:rsidRPr="004B3598">
        <w:rPr>
          <w:rFonts w:ascii="Times New Roman" w:hAnsi="Times New Roman" w:cs="Times New Roman"/>
          <w:i/>
          <w:color w:val="000000" w:themeColor="text1"/>
          <w:sz w:val="24"/>
        </w:rPr>
        <w:t xml:space="preserve">Bilmediklerimi öğrendim </w:t>
      </w:r>
    </w:p>
    <w:p w:rsidR="004B3598" w:rsidRPr="004B3598" w:rsidRDefault="004B3598" w:rsidP="004B3598">
      <w:pPr>
        <w:pStyle w:val="ListeParagraf"/>
        <w:spacing w:after="0"/>
        <w:jc w:val="both"/>
        <w:rPr>
          <w:rFonts w:ascii="Times New Roman" w:hAnsi="Times New Roman" w:cs="Times New Roman"/>
          <w:i/>
          <w:color w:val="000000" w:themeColor="text1"/>
          <w:sz w:val="24"/>
        </w:rPr>
      </w:pPr>
      <w:r w:rsidRPr="004B3598">
        <w:rPr>
          <w:rFonts w:ascii="Times New Roman" w:hAnsi="Times New Roman" w:cs="Times New Roman"/>
          <w:i/>
          <w:color w:val="000000" w:themeColor="text1"/>
          <w:sz w:val="24"/>
        </w:rPr>
        <w:t>Bölümün iyi ve net bir şekilde açıklanması.</w:t>
      </w:r>
    </w:p>
    <w:p w:rsidR="004B3598" w:rsidRPr="004B3598" w:rsidRDefault="004B3598" w:rsidP="004B3598">
      <w:pPr>
        <w:pStyle w:val="ListeParagraf"/>
        <w:spacing w:after="0"/>
        <w:jc w:val="both"/>
        <w:rPr>
          <w:rFonts w:ascii="Times New Roman" w:hAnsi="Times New Roman" w:cs="Times New Roman"/>
          <w:i/>
          <w:color w:val="000000" w:themeColor="text1"/>
          <w:sz w:val="24"/>
        </w:rPr>
      </w:pPr>
      <w:r w:rsidRPr="004B3598">
        <w:rPr>
          <w:rFonts w:ascii="Times New Roman" w:hAnsi="Times New Roman" w:cs="Times New Roman"/>
          <w:i/>
          <w:color w:val="000000" w:themeColor="text1"/>
          <w:sz w:val="24"/>
        </w:rPr>
        <w:t>Meslek hayatımızda yapmamız giymemiz gereken hersey hakkında ve okulumuz hakkinda bilgi sahibi oldum</w:t>
      </w:r>
    </w:p>
    <w:p w:rsidR="00461B26" w:rsidRDefault="00461B26" w:rsidP="004B3598">
      <w:pPr>
        <w:pStyle w:val="ListeParagraf"/>
        <w:spacing w:after="0"/>
        <w:jc w:val="both"/>
        <w:rPr>
          <w:rFonts w:ascii="Times New Roman" w:hAnsi="Times New Roman" w:cs="Times New Roman"/>
          <w:i/>
          <w:color w:val="000000" w:themeColor="text1"/>
          <w:sz w:val="24"/>
        </w:rPr>
      </w:pPr>
    </w:p>
    <w:p w:rsidR="009235C5" w:rsidRDefault="009235C5" w:rsidP="004B3598">
      <w:pPr>
        <w:pStyle w:val="ListeParagra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61B26">
        <w:rPr>
          <w:rFonts w:ascii="Times New Roman" w:hAnsi="Times New Roman" w:cs="Times New Roman"/>
          <w:sz w:val="24"/>
          <w:szCs w:val="24"/>
        </w:rPr>
        <w:t xml:space="preserve">Katılımcılara dokuzuncu soruda </w:t>
      </w:r>
      <w:r w:rsidR="00CB435B" w:rsidRPr="00461B26">
        <w:rPr>
          <w:rFonts w:ascii="Times New Roman" w:hAnsi="Times New Roman" w:cs="Times New Roman"/>
          <w:color w:val="000000" w:themeColor="text1"/>
          <w:sz w:val="24"/>
          <w:szCs w:val="24"/>
        </w:rPr>
        <w:t>Oryantasyon</w:t>
      </w:r>
      <w:r w:rsidR="008F3A6E" w:rsidRPr="00461B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Eğitimi’nin</w:t>
      </w:r>
      <w:r w:rsidR="008F3A6E" w:rsidRPr="00461B26">
        <w:rPr>
          <w:rFonts w:ascii="Times New Roman" w:hAnsi="Times New Roman" w:cs="Times New Roman"/>
          <w:sz w:val="24"/>
          <w:szCs w:val="24"/>
        </w:rPr>
        <w:t xml:space="preserve"> </w:t>
      </w:r>
      <w:r w:rsidRPr="00461B26">
        <w:rPr>
          <w:rFonts w:ascii="Times New Roman" w:hAnsi="Times New Roman" w:cs="Times New Roman"/>
          <w:sz w:val="24"/>
          <w:szCs w:val="24"/>
        </w:rPr>
        <w:t>etkinliğini ve etkililiğini artırmaya ilişkin görüşlerinin neler olduğu sorusu açık uçlu olarak yöneltilmiştir</w:t>
      </w:r>
      <w:r w:rsidR="004B3598" w:rsidRPr="00461B26">
        <w:rPr>
          <w:rFonts w:ascii="Times New Roman" w:hAnsi="Times New Roman" w:cs="Times New Roman"/>
          <w:sz w:val="24"/>
          <w:szCs w:val="24"/>
        </w:rPr>
        <w:t xml:space="preserve">. </w:t>
      </w:r>
      <w:r w:rsidRPr="00461B26">
        <w:rPr>
          <w:rFonts w:ascii="Times New Roman" w:hAnsi="Times New Roman" w:cs="Times New Roman"/>
          <w:sz w:val="24"/>
          <w:szCs w:val="24"/>
        </w:rPr>
        <w:t xml:space="preserve">Katılımcıların </w:t>
      </w:r>
      <w:r w:rsidR="00CB435B" w:rsidRPr="00461B26">
        <w:rPr>
          <w:rFonts w:ascii="Times New Roman" w:hAnsi="Times New Roman" w:cs="Times New Roman"/>
          <w:color w:val="000000" w:themeColor="text1"/>
          <w:sz w:val="24"/>
          <w:szCs w:val="24"/>
        </w:rPr>
        <w:t>Oryantasyon</w:t>
      </w:r>
      <w:r w:rsidR="00F32751" w:rsidRPr="00461B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Eğitimi</w:t>
      </w:r>
      <w:r w:rsidRPr="00461B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461B26">
        <w:rPr>
          <w:rFonts w:ascii="Times New Roman" w:hAnsi="Times New Roman" w:cs="Times New Roman"/>
          <w:sz w:val="24"/>
          <w:szCs w:val="24"/>
        </w:rPr>
        <w:t xml:space="preserve">toplantısının en çok etkinlik ve etkililik sağlayan yönünün </w:t>
      </w:r>
      <w:r w:rsidR="00F32751" w:rsidRPr="00461B26">
        <w:rPr>
          <w:rFonts w:ascii="Times New Roman" w:hAnsi="Times New Roman" w:cs="Times New Roman"/>
          <w:bCs/>
          <w:sz w:val="24"/>
          <w:szCs w:val="24"/>
        </w:rPr>
        <w:t>eğitimin içreğinin yeterli olması</w:t>
      </w:r>
      <w:r w:rsidR="00F32751" w:rsidRPr="00461B26">
        <w:rPr>
          <w:rFonts w:ascii="Times New Roman" w:hAnsi="Times New Roman" w:cs="Times New Roman"/>
          <w:sz w:val="24"/>
          <w:szCs w:val="24"/>
        </w:rPr>
        <w:t xml:space="preserve"> </w:t>
      </w:r>
      <w:r w:rsidRPr="00461B26">
        <w:rPr>
          <w:rFonts w:ascii="Times New Roman" w:hAnsi="Times New Roman" w:cs="Times New Roman"/>
          <w:sz w:val="24"/>
          <w:szCs w:val="24"/>
        </w:rPr>
        <w:t>ger</w:t>
      </w:r>
      <w:r w:rsidR="00086D74" w:rsidRPr="00461B26">
        <w:rPr>
          <w:rFonts w:ascii="Times New Roman" w:hAnsi="Times New Roman" w:cs="Times New Roman"/>
          <w:sz w:val="24"/>
          <w:szCs w:val="24"/>
        </w:rPr>
        <w:t>ç</w:t>
      </w:r>
      <w:r w:rsidR="00617D2A" w:rsidRPr="00461B26">
        <w:rPr>
          <w:rFonts w:ascii="Times New Roman" w:hAnsi="Times New Roman" w:cs="Times New Roman"/>
          <w:sz w:val="24"/>
          <w:szCs w:val="24"/>
        </w:rPr>
        <w:t xml:space="preserve">ekleştiği ve katılımcıların </w:t>
      </w:r>
      <w:r w:rsidR="00617D2A" w:rsidRPr="00461B26">
        <w:rPr>
          <w:rFonts w:ascii="Times New Roman" w:hAnsi="Times New Roman" w:cs="Times New Roman"/>
          <w:b/>
          <w:sz w:val="24"/>
          <w:szCs w:val="24"/>
        </w:rPr>
        <w:t>%32,59</w:t>
      </w:r>
      <w:r w:rsidR="00617D2A" w:rsidRPr="00461B26">
        <w:rPr>
          <w:rFonts w:ascii="Times New Roman" w:hAnsi="Times New Roman" w:cs="Times New Roman"/>
          <w:sz w:val="24"/>
          <w:szCs w:val="24"/>
        </w:rPr>
        <w:t>’nun</w:t>
      </w:r>
      <w:r w:rsidRPr="00461B26">
        <w:rPr>
          <w:rFonts w:ascii="Times New Roman" w:hAnsi="Times New Roman" w:cs="Times New Roman"/>
          <w:sz w:val="24"/>
          <w:szCs w:val="24"/>
        </w:rPr>
        <w:t xml:space="preserve"> bu minvalde cevaplar verdiği söylenebilir. Bu konuyla ilgili ka</w:t>
      </w:r>
      <w:r w:rsidR="004B3598" w:rsidRPr="00461B26">
        <w:rPr>
          <w:rFonts w:ascii="Times New Roman" w:hAnsi="Times New Roman" w:cs="Times New Roman"/>
          <w:sz w:val="24"/>
          <w:szCs w:val="24"/>
        </w:rPr>
        <w:t xml:space="preserve">tılımcıların </w:t>
      </w:r>
      <w:r w:rsidRPr="00461B26">
        <w:rPr>
          <w:rFonts w:ascii="Times New Roman" w:hAnsi="Times New Roman" w:cs="Times New Roman"/>
          <w:sz w:val="24"/>
          <w:szCs w:val="24"/>
        </w:rPr>
        <w:t>ifadeleri şu şekildedir:</w:t>
      </w:r>
    </w:p>
    <w:p w:rsidR="00461B26" w:rsidRPr="00461B26" w:rsidRDefault="00461B26" w:rsidP="004B3598">
      <w:pPr>
        <w:pStyle w:val="ListeParagraf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61B26" w:rsidRPr="00461B26" w:rsidRDefault="00461B26" w:rsidP="00461B26">
      <w:pPr>
        <w:pStyle w:val="ListeParagraf"/>
        <w:spacing w:after="0"/>
        <w:jc w:val="both"/>
        <w:rPr>
          <w:rFonts w:ascii="Times New Roman" w:hAnsi="Times New Roman" w:cs="Times New Roman"/>
          <w:i/>
          <w:color w:val="000000" w:themeColor="text1"/>
          <w:sz w:val="24"/>
        </w:rPr>
      </w:pPr>
      <w:r w:rsidRPr="00461B26">
        <w:rPr>
          <w:rFonts w:ascii="Times New Roman" w:hAnsi="Times New Roman" w:cs="Times New Roman"/>
          <w:i/>
          <w:color w:val="000000" w:themeColor="text1"/>
          <w:sz w:val="24"/>
        </w:rPr>
        <w:t xml:space="preserve">Bence yeterli </w:t>
      </w:r>
    </w:p>
    <w:p w:rsidR="00461B26" w:rsidRPr="00461B26" w:rsidRDefault="00461B26" w:rsidP="00461B26">
      <w:pPr>
        <w:pStyle w:val="ListeParagraf"/>
        <w:spacing w:after="0"/>
        <w:jc w:val="both"/>
        <w:rPr>
          <w:rFonts w:ascii="Times New Roman" w:hAnsi="Times New Roman" w:cs="Times New Roman"/>
          <w:i/>
          <w:color w:val="000000" w:themeColor="text1"/>
          <w:sz w:val="24"/>
        </w:rPr>
      </w:pPr>
      <w:proofErr w:type="spellStart"/>
      <w:r w:rsidRPr="00461B26">
        <w:rPr>
          <w:rFonts w:ascii="Times New Roman" w:hAnsi="Times New Roman" w:cs="Times New Roman"/>
          <w:i/>
          <w:color w:val="000000" w:themeColor="text1"/>
          <w:sz w:val="24"/>
        </w:rPr>
        <w:t>Şuanlık</w:t>
      </w:r>
      <w:proofErr w:type="spellEnd"/>
      <w:r w:rsidRPr="00461B26">
        <w:rPr>
          <w:rFonts w:ascii="Times New Roman" w:hAnsi="Times New Roman" w:cs="Times New Roman"/>
          <w:i/>
          <w:color w:val="000000" w:themeColor="text1"/>
          <w:sz w:val="24"/>
        </w:rPr>
        <w:t xml:space="preserve"> memnun kaldım</w:t>
      </w:r>
    </w:p>
    <w:p w:rsidR="00461B26" w:rsidRPr="00461B26" w:rsidRDefault="00461B26" w:rsidP="00461B26">
      <w:pPr>
        <w:pStyle w:val="ListeParagraf"/>
        <w:spacing w:after="0"/>
        <w:jc w:val="both"/>
        <w:rPr>
          <w:rFonts w:ascii="Times New Roman" w:hAnsi="Times New Roman" w:cs="Times New Roman"/>
          <w:i/>
          <w:color w:val="000000" w:themeColor="text1"/>
          <w:sz w:val="24"/>
        </w:rPr>
      </w:pPr>
      <w:proofErr w:type="gramStart"/>
      <w:r w:rsidRPr="00461B26">
        <w:rPr>
          <w:rFonts w:ascii="Times New Roman" w:hAnsi="Times New Roman" w:cs="Times New Roman"/>
          <w:i/>
          <w:color w:val="000000" w:themeColor="text1"/>
          <w:sz w:val="24"/>
        </w:rPr>
        <w:t>önerim</w:t>
      </w:r>
      <w:proofErr w:type="gramEnd"/>
      <w:r w:rsidRPr="00461B26">
        <w:rPr>
          <w:rFonts w:ascii="Times New Roman" w:hAnsi="Times New Roman" w:cs="Times New Roman"/>
          <w:i/>
          <w:color w:val="000000" w:themeColor="text1"/>
          <w:sz w:val="24"/>
        </w:rPr>
        <w:t xml:space="preserve"> yok her şey güzel</w:t>
      </w:r>
    </w:p>
    <w:p w:rsidR="00461B26" w:rsidRPr="00461B26" w:rsidRDefault="00461B26" w:rsidP="00461B26">
      <w:pPr>
        <w:pStyle w:val="ListeParagraf"/>
        <w:spacing w:after="0"/>
        <w:jc w:val="both"/>
        <w:rPr>
          <w:rFonts w:ascii="Times New Roman" w:hAnsi="Times New Roman" w:cs="Times New Roman"/>
          <w:i/>
          <w:color w:val="000000" w:themeColor="text1"/>
          <w:sz w:val="24"/>
        </w:rPr>
      </w:pPr>
      <w:proofErr w:type="gramStart"/>
      <w:r w:rsidRPr="00461B26">
        <w:rPr>
          <w:rFonts w:ascii="Times New Roman" w:hAnsi="Times New Roman" w:cs="Times New Roman"/>
          <w:i/>
          <w:color w:val="000000" w:themeColor="text1"/>
          <w:sz w:val="24"/>
        </w:rPr>
        <w:t>etkinlik</w:t>
      </w:r>
      <w:proofErr w:type="gramEnd"/>
      <w:r w:rsidRPr="00461B26">
        <w:rPr>
          <w:rFonts w:ascii="Times New Roman" w:hAnsi="Times New Roman" w:cs="Times New Roman"/>
          <w:i/>
          <w:color w:val="000000" w:themeColor="text1"/>
          <w:sz w:val="24"/>
        </w:rPr>
        <w:t xml:space="preserve"> yeterli </w:t>
      </w:r>
    </w:p>
    <w:p w:rsidR="00461B26" w:rsidRPr="00461B26" w:rsidRDefault="00461B26" w:rsidP="00461B26">
      <w:pPr>
        <w:pStyle w:val="ListeParagraf"/>
        <w:spacing w:after="0"/>
        <w:jc w:val="both"/>
        <w:rPr>
          <w:rFonts w:ascii="Times New Roman" w:hAnsi="Times New Roman" w:cs="Times New Roman"/>
          <w:i/>
          <w:color w:val="000000" w:themeColor="text1"/>
          <w:sz w:val="24"/>
        </w:rPr>
      </w:pPr>
      <w:r w:rsidRPr="00461B26">
        <w:rPr>
          <w:rFonts w:ascii="Times New Roman" w:hAnsi="Times New Roman" w:cs="Times New Roman"/>
          <w:i/>
          <w:color w:val="000000" w:themeColor="text1"/>
          <w:sz w:val="24"/>
        </w:rPr>
        <w:t>"Herhangi bir önerim yok</w:t>
      </w:r>
    </w:p>
    <w:p w:rsidR="00461B26" w:rsidRPr="00461B26" w:rsidRDefault="00461B26" w:rsidP="00461B26">
      <w:pPr>
        <w:pStyle w:val="ListeParagraf"/>
        <w:spacing w:after="0"/>
        <w:jc w:val="both"/>
        <w:rPr>
          <w:rFonts w:ascii="Times New Roman" w:hAnsi="Times New Roman" w:cs="Times New Roman"/>
          <w:i/>
          <w:color w:val="000000" w:themeColor="text1"/>
          <w:sz w:val="24"/>
        </w:rPr>
      </w:pPr>
      <w:r w:rsidRPr="00461B26">
        <w:rPr>
          <w:rFonts w:ascii="Times New Roman" w:hAnsi="Times New Roman" w:cs="Times New Roman"/>
          <w:i/>
          <w:color w:val="000000" w:themeColor="text1"/>
          <w:sz w:val="24"/>
        </w:rPr>
        <w:t>Gayet başarılı buldum</w:t>
      </w:r>
    </w:p>
    <w:p w:rsidR="00461B26" w:rsidRPr="00461B26" w:rsidRDefault="00461B26" w:rsidP="00461B26">
      <w:pPr>
        <w:pStyle w:val="ListeParagraf"/>
        <w:spacing w:after="0"/>
        <w:jc w:val="both"/>
        <w:rPr>
          <w:rFonts w:ascii="Times New Roman" w:hAnsi="Times New Roman" w:cs="Times New Roman"/>
          <w:i/>
          <w:color w:val="000000" w:themeColor="text1"/>
          <w:sz w:val="24"/>
        </w:rPr>
      </w:pPr>
      <w:r w:rsidRPr="00461B26">
        <w:rPr>
          <w:rFonts w:ascii="Times New Roman" w:hAnsi="Times New Roman" w:cs="Times New Roman"/>
          <w:i/>
          <w:color w:val="000000" w:themeColor="text1"/>
          <w:sz w:val="24"/>
        </w:rPr>
        <w:lastRenderedPageBreak/>
        <w:t>Emeğinize sağlık"</w:t>
      </w:r>
    </w:p>
    <w:p w:rsidR="00461B26" w:rsidRPr="00461B26" w:rsidRDefault="00461B26" w:rsidP="00461B26">
      <w:pPr>
        <w:pStyle w:val="ListeParagraf"/>
        <w:spacing w:after="0"/>
        <w:jc w:val="both"/>
        <w:rPr>
          <w:rFonts w:ascii="Times New Roman" w:hAnsi="Times New Roman" w:cs="Times New Roman"/>
          <w:i/>
          <w:color w:val="000000" w:themeColor="text1"/>
          <w:sz w:val="24"/>
        </w:rPr>
      </w:pPr>
      <w:r w:rsidRPr="00461B26">
        <w:rPr>
          <w:rFonts w:ascii="Times New Roman" w:hAnsi="Times New Roman" w:cs="Times New Roman"/>
          <w:i/>
          <w:color w:val="000000" w:themeColor="text1"/>
          <w:sz w:val="24"/>
        </w:rPr>
        <w:t>Doğal ortamlarda olabilir</w:t>
      </w:r>
    </w:p>
    <w:p w:rsidR="00461B26" w:rsidRPr="00461B26" w:rsidRDefault="00461B26" w:rsidP="00461B26">
      <w:pPr>
        <w:pStyle w:val="ListeParagraf"/>
        <w:spacing w:after="0"/>
        <w:jc w:val="both"/>
        <w:rPr>
          <w:rFonts w:ascii="Times New Roman" w:hAnsi="Times New Roman" w:cs="Times New Roman"/>
          <w:i/>
          <w:color w:val="000000" w:themeColor="text1"/>
          <w:sz w:val="24"/>
        </w:rPr>
      </w:pPr>
      <w:r w:rsidRPr="00461B26">
        <w:rPr>
          <w:rFonts w:ascii="Times New Roman" w:hAnsi="Times New Roman" w:cs="Times New Roman"/>
          <w:i/>
          <w:color w:val="000000" w:themeColor="text1"/>
          <w:sz w:val="24"/>
        </w:rPr>
        <w:t xml:space="preserve">Z18 sınıfında hoparlör yoktu ve </w:t>
      </w:r>
      <w:proofErr w:type="spellStart"/>
      <w:r w:rsidRPr="00461B26">
        <w:rPr>
          <w:rFonts w:ascii="Times New Roman" w:hAnsi="Times New Roman" w:cs="Times New Roman"/>
          <w:i/>
          <w:color w:val="000000" w:themeColor="text1"/>
          <w:sz w:val="24"/>
        </w:rPr>
        <w:t>oryantasyom</w:t>
      </w:r>
      <w:proofErr w:type="spellEnd"/>
      <w:r w:rsidRPr="00461B26">
        <w:rPr>
          <w:rFonts w:ascii="Times New Roman" w:hAnsi="Times New Roman" w:cs="Times New Roman"/>
          <w:i/>
          <w:color w:val="000000" w:themeColor="text1"/>
          <w:sz w:val="24"/>
        </w:rPr>
        <w:t xml:space="preserve"> videosunun sesi duyulmuyordu ancak hocamız konulara </w:t>
      </w:r>
      <w:proofErr w:type="gramStart"/>
      <w:r w:rsidRPr="00461B26">
        <w:rPr>
          <w:rFonts w:ascii="Times New Roman" w:hAnsi="Times New Roman" w:cs="Times New Roman"/>
          <w:i/>
          <w:color w:val="000000" w:themeColor="text1"/>
          <w:sz w:val="24"/>
        </w:rPr>
        <w:t>hakim</w:t>
      </w:r>
      <w:proofErr w:type="gramEnd"/>
      <w:r w:rsidRPr="00461B26">
        <w:rPr>
          <w:rFonts w:ascii="Times New Roman" w:hAnsi="Times New Roman" w:cs="Times New Roman"/>
          <w:i/>
          <w:color w:val="000000" w:themeColor="text1"/>
          <w:sz w:val="24"/>
        </w:rPr>
        <w:t xml:space="preserve"> olduğu için bu durumun anlatıma olumsuz </w:t>
      </w:r>
      <w:proofErr w:type="spellStart"/>
      <w:r w:rsidRPr="00461B26">
        <w:rPr>
          <w:rFonts w:ascii="Times New Roman" w:hAnsi="Times New Roman" w:cs="Times New Roman"/>
          <w:i/>
          <w:color w:val="000000" w:themeColor="text1"/>
          <w:sz w:val="24"/>
        </w:rPr>
        <w:t>bi</w:t>
      </w:r>
      <w:proofErr w:type="spellEnd"/>
      <w:r w:rsidRPr="00461B26">
        <w:rPr>
          <w:rFonts w:ascii="Times New Roman" w:hAnsi="Times New Roman" w:cs="Times New Roman"/>
          <w:i/>
          <w:color w:val="000000" w:themeColor="text1"/>
          <w:sz w:val="24"/>
        </w:rPr>
        <w:t xml:space="preserve"> etkisi olmadı. Ama ses ve görüntü sistemlerinin önceden kontrolü yapılabilirdi. </w:t>
      </w:r>
    </w:p>
    <w:p w:rsidR="00461B26" w:rsidRPr="00461B26" w:rsidRDefault="00461B26" w:rsidP="00461B26">
      <w:pPr>
        <w:pStyle w:val="ListeParagraf"/>
        <w:spacing w:after="0"/>
        <w:jc w:val="both"/>
        <w:rPr>
          <w:rFonts w:ascii="Times New Roman" w:hAnsi="Times New Roman" w:cs="Times New Roman"/>
          <w:i/>
          <w:color w:val="000000" w:themeColor="text1"/>
          <w:sz w:val="24"/>
        </w:rPr>
      </w:pPr>
      <w:r w:rsidRPr="00461B26">
        <w:rPr>
          <w:rFonts w:ascii="Times New Roman" w:hAnsi="Times New Roman" w:cs="Times New Roman"/>
          <w:i/>
          <w:color w:val="000000" w:themeColor="text1"/>
          <w:sz w:val="24"/>
        </w:rPr>
        <w:t>Gayet keyifliydi her şey olması gerektiği gibiydi</w:t>
      </w:r>
    </w:p>
    <w:p w:rsidR="00461B26" w:rsidRPr="00461B26" w:rsidRDefault="00461B26" w:rsidP="00461B26">
      <w:pPr>
        <w:pStyle w:val="ListeParagraf"/>
        <w:spacing w:after="0"/>
        <w:jc w:val="both"/>
        <w:rPr>
          <w:rFonts w:ascii="Times New Roman" w:hAnsi="Times New Roman" w:cs="Times New Roman"/>
          <w:i/>
          <w:color w:val="000000" w:themeColor="text1"/>
          <w:sz w:val="24"/>
        </w:rPr>
      </w:pPr>
      <w:r w:rsidRPr="00461B26">
        <w:rPr>
          <w:rFonts w:ascii="Times New Roman" w:hAnsi="Times New Roman" w:cs="Times New Roman"/>
          <w:i/>
          <w:color w:val="000000" w:themeColor="text1"/>
          <w:sz w:val="24"/>
        </w:rPr>
        <w:t xml:space="preserve">Bence her şey Yeterli </w:t>
      </w:r>
    </w:p>
    <w:p w:rsidR="00461B26" w:rsidRPr="00461B26" w:rsidRDefault="00461B26" w:rsidP="00461B26">
      <w:pPr>
        <w:pStyle w:val="ListeParagraf"/>
        <w:spacing w:after="0"/>
        <w:jc w:val="both"/>
        <w:rPr>
          <w:rFonts w:ascii="Times New Roman" w:hAnsi="Times New Roman" w:cs="Times New Roman"/>
          <w:i/>
          <w:color w:val="000000" w:themeColor="text1"/>
          <w:sz w:val="24"/>
        </w:rPr>
      </w:pPr>
      <w:r w:rsidRPr="00461B26">
        <w:rPr>
          <w:rFonts w:ascii="Times New Roman" w:hAnsi="Times New Roman" w:cs="Times New Roman"/>
          <w:i/>
          <w:color w:val="000000" w:themeColor="text1"/>
          <w:sz w:val="24"/>
        </w:rPr>
        <w:t xml:space="preserve">Yok </w:t>
      </w:r>
    </w:p>
    <w:p w:rsidR="00461B26" w:rsidRPr="00461B26" w:rsidRDefault="00461B26" w:rsidP="00461B26">
      <w:pPr>
        <w:pStyle w:val="ListeParagraf"/>
        <w:spacing w:after="0"/>
        <w:jc w:val="both"/>
        <w:rPr>
          <w:rFonts w:ascii="Times New Roman" w:hAnsi="Times New Roman" w:cs="Times New Roman"/>
          <w:i/>
          <w:color w:val="000000" w:themeColor="text1"/>
          <w:sz w:val="24"/>
        </w:rPr>
      </w:pPr>
      <w:r w:rsidRPr="00461B26">
        <w:rPr>
          <w:rFonts w:ascii="Times New Roman" w:hAnsi="Times New Roman" w:cs="Times New Roman"/>
          <w:i/>
          <w:color w:val="000000" w:themeColor="text1"/>
          <w:sz w:val="24"/>
        </w:rPr>
        <w:t>Yok</w:t>
      </w:r>
    </w:p>
    <w:p w:rsidR="00461B26" w:rsidRPr="00461B26" w:rsidRDefault="00461B26" w:rsidP="00461B26">
      <w:pPr>
        <w:pStyle w:val="ListeParagraf"/>
        <w:spacing w:after="0"/>
        <w:jc w:val="both"/>
        <w:rPr>
          <w:rFonts w:ascii="Times New Roman" w:hAnsi="Times New Roman" w:cs="Times New Roman"/>
          <w:i/>
          <w:color w:val="000000" w:themeColor="text1"/>
          <w:sz w:val="24"/>
        </w:rPr>
      </w:pPr>
      <w:r w:rsidRPr="00461B26">
        <w:rPr>
          <w:rFonts w:ascii="Times New Roman" w:hAnsi="Times New Roman" w:cs="Times New Roman"/>
          <w:i/>
          <w:color w:val="000000" w:themeColor="text1"/>
          <w:sz w:val="24"/>
        </w:rPr>
        <w:t>Benim yok ya</w:t>
      </w:r>
    </w:p>
    <w:p w:rsidR="00461B26" w:rsidRPr="00461B26" w:rsidRDefault="00461B26" w:rsidP="00461B26">
      <w:pPr>
        <w:pStyle w:val="ListeParagraf"/>
        <w:spacing w:after="0"/>
        <w:jc w:val="both"/>
        <w:rPr>
          <w:rFonts w:ascii="Times New Roman" w:hAnsi="Times New Roman" w:cs="Times New Roman"/>
          <w:i/>
          <w:color w:val="000000" w:themeColor="text1"/>
          <w:sz w:val="24"/>
        </w:rPr>
      </w:pPr>
      <w:r w:rsidRPr="00461B26">
        <w:rPr>
          <w:rFonts w:ascii="Times New Roman" w:hAnsi="Times New Roman" w:cs="Times New Roman"/>
          <w:i/>
          <w:color w:val="000000" w:themeColor="text1"/>
          <w:sz w:val="24"/>
        </w:rPr>
        <w:t xml:space="preserve">Ders dışında aktiviteler yapılabilir </w:t>
      </w:r>
    </w:p>
    <w:p w:rsidR="00461B26" w:rsidRPr="00461B26" w:rsidRDefault="00461B26" w:rsidP="00461B26">
      <w:pPr>
        <w:pStyle w:val="ListeParagraf"/>
        <w:spacing w:after="0"/>
        <w:jc w:val="both"/>
        <w:rPr>
          <w:rFonts w:ascii="Times New Roman" w:hAnsi="Times New Roman" w:cs="Times New Roman"/>
          <w:i/>
          <w:color w:val="000000" w:themeColor="text1"/>
          <w:sz w:val="24"/>
        </w:rPr>
      </w:pPr>
      <w:r w:rsidRPr="00461B26">
        <w:rPr>
          <w:rFonts w:ascii="Times New Roman" w:hAnsi="Times New Roman" w:cs="Times New Roman"/>
          <w:i/>
          <w:color w:val="000000" w:themeColor="text1"/>
          <w:sz w:val="24"/>
        </w:rPr>
        <w:t>Yok</w:t>
      </w:r>
    </w:p>
    <w:p w:rsidR="00461B26" w:rsidRPr="00461B26" w:rsidRDefault="00461B26" w:rsidP="00461B26">
      <w:pPr>
        <w:pStyle w:val="ListeParagraf"/>
        <w:spacing w:after="0"/>
        <w:jc w:val="both"/>
        <w:rPr>
          <w:rFonts w:ascii="Times New Roman" w:hAnsi="Times New Roman" w:cs="Times New Roman"/>
          <w:i/>
          <w:color w:val="000000" w:themeColor="text1"/>
          <w:sz w:val="24"/>
        </w:rPr>
      </w:pPr>
      <w:proofErr w:type="gramStart"/>
      <w:r w:rsidRPr="00461B26">
        <w:rPr>
          <w:rFonts w:ascii="Times New Roman" w:hAnsi="Times New Roman" w:cs="Times New Roman"/>
          <w:i/>
          <w:color w:val="000000" w:themeColor="text1"/>
          <w:sz w:val="24"/>
        </w:rPr>
        <w:t>müzik</w:t>
      </w:r>
      <w:proofErr w:type="gramEnd"/>
      <w:r w:rsidRPr="00461B26">
        <w:rPr>
          <w:rFonts w:ascii="Times New Roman" w:hAnsi="Times New Roman" w:cs="Times New Roman"/>
          <w:i/>
          <w:color w:val="000000" w:themeColor="text1"/>
          <w:sz w:val="24"/>
        </w:rPr>
        <w:t xml:space="preserve"> açılabilirdi</w:t>
      </w:r>
    </w:p>
    <w:p w:rsidR="00461B26" w:rsidRPr="00461B26" w:rsidRDefault="00461B26" w:rsidP="00461B26">
      <w:pPr>
        <w:pStyle w:val="ListeParagraf"/>
        <w:spacing w:after="0"/>
        <w:jc w:val="both"/>
        <w:rPr>
          <w:rFonts w:ascii="Times New Roman" w:hAnsi="Times New Roman" w:cs="Times New Roman"/>
          <w:i/>
          <w:color w:val="000000" w:themeColor="text1"/>
          <w:sz w:val="24"/>
        </w:rPr>
      </w:pPr>
      <w:r w:rsidRPr="00461B26">
        <w:rPr>
          <w:rFonts w:ascii="Times New Roman" w:hAnsi="Times New Roman" w:cs="Times New Roman"/>
          <w:i/>
          <w:color w:val="000000" w:themeColor="text1"/>
          <w:sz w:val="24"/>
        </w:rPr>
        <w:t>Yeterli olduğunu düşünüyorum</w:t>
      </w:r>
    </w:p>
    <w:p w:rsidR="00461B26" w:rsidRPr="00461B26" w:rsidRDefault="00461B26" w:rsidP="00461B26">
      <w:pPr>
        <w:pStyle w:val="ListeParagraf"/>
        <w:spacing w:after="0"/>
        <w:jc w:val="both"/>
        <w:rPr>
          <w:rFonts w:ascii="Times New Roman" w:hAnsi="Times New Roman" w:cs="Times New Roman"/>
          <w:i/>
          <w:color w:val="000000" w:themeColor="text1"/>
          <w:sz w:val="24"/>
        </w:rPr>
      </w:pPr>
      <w:r w:rsidRPr="00461B26">
        <w:rPr>
          <w:rFonts w:ascii="Times New Roman" w:hAnsi="Times New Roman" w:cs="Times New Roman"/>
          <w:i/>
          <w:color w:val="000000" w:themeColor="text1"/>
          <w:sz w:val="24"/>
        </w:rPr>
        <w:t xml:space="preserve">Herhangi bir önerim yok bence gayet iyiydi </w:t>
      </w:r>
    </w:p>
    <w:p w:rsidR="00461B26" w:rsidRPr="00461B26" w:rsidRDefault="00461B26" w:rsidP="00461B26">
      <w:pPr>
        <w:pStyle w:val="ListeParagraf"/>
        <w:spacing w:after="0"/>
        <w:jc w:val="both"/>
        <w:rPr>
          <w:rFonts w:ascii="Times New Roman" w:hAnsi="Times New Roman" w:cs="Times New Roman"/>
          <w:i/>
          <w:color w:val="000000" w:themeColor="text1"/>
          <w:sz w:val="24"/>
        </w:rPr>
      </w:pPr>
      <w:r w:rsidRPr="00461B26">
        <w:rPr>
          <w:rFonts w:ascii="Times New Roman" w:hAnsi="Times New Roman" w:cs="Times New Roman"/>
          <w:i/>
          <w:color w:val="000000" w:themeColor="text1"/>
          <w:sz w:val="24"/>
        </w:rPr>
        <w:t>Uygulamalı anlatımlar</w:t>
      </w:r>
    </w:p>
    <w:p w:rsidR="00461B26" w:rsidRPr="00461B26" w:rsidRDefault="00461B26" w:rsidP="00461B26">
      <w:pPr>
        <w:pStyle w:val="ListeParagraf"/>
        <w:spacing w:after="0"/>
        <w:jc w:val="both"/>
        <w:rPr>
          <w:rFonts w:ascii="Times New Roman" w:hAnsi="Times New Roman" w:cs="Times New Roman"/>
          <w:i/>
          <w:color w:val="000000" w:themeColor="text1"/>
          <w:sz w:val="24"/>
        </w:rPr>
      </w:pPr>
      <w:proofErr w:type="gramStart"/>
      <w:r w:rsidRPr="00461B26">
        <w:rPr>
          <w:rFonts w:ascii="Times New Roman" w:hAnsi="Times New Roman" w:cs="Times New Roman"/>
          <w:i/>
          <w:color w:val="000000" w:themeColor="text1"/>
          <w:sz w:val="24"/>
        </w:rPr>
        <w:t>iyi</w:t>
      </w:r>
      <w:proofErr w:type="gramEnd"/>
      <w:r w:rsidRPr="00461B26">
        <w:rPr>
          <w:rFonts w:ascii="Times New Roman" w:hAnsi="Times New Roman" w:cs="Times New Roman"/>
          <w:i/>
          <w:color w:val="000000" w:themeColor="text1"/>
          <w:sz w:val="24"/>
        </w:rPr>
        <w:t xml:space="preserve"> katılım</w:t>
      </w:r>
    </w:p>
    <w:p w:rsidR="00461B26" w:rsidRPr="00461B26" w:rsidRDefault="00461B26" w:rsidP="00461B26">
      <w:pPr>
        <w:pStyle w:val="ListeParagraf"/>
        <w:spacing w:after="0"/>
        <w:jc w:val="both"/>
        <w:rPr>
          <w:rFonts w:ascii="Times New Roman" w:hAnsi="Times New Roman" w:cs="Times New Roman"/>
          <w:i/>
          <w:color w:val="000000" w:themeColor="text1"/>
          <w:sz w:val="24"/>
        </w:rPr>
      </w:pPr>
      <w:proofErr w:type="spellStart"/>
      <w:r w:rsidRPr="00461B26">
        <w:rPr>
          <w:rFonts w:ascii="Times New Roman" w:hAnsi="Times New Roman" w:cs="Times New Roman"/>
          <w:i/>
          <w:color w:val="000000" w:themeColor="text1"/>
          <w:sz w:val="24"/>
        </w:rPr>
        <w:t>herşey</w:t>
      </w:r>
      <w:proofErr w:type="spellEnd"/>
      <w:r w:rsidRPr="00461B26">
        <w:rPr>
          <w:rFonts w:ascii="Times New Roman" w:hAnsi="Times New Roman" w:cs="Times New Roman"/>
          <w:i/>
          <w:color w:val="000000" w:themeColor="text1"/>
          <w:sz w:val="24"/>
        </w:rPr>
        <w:t xml:space="preserve"> yeterince </w:t>
      </w:r>
      <w:proofErr w:type="spellStart"/>
      <w:r w:rsidRPr="00461B26">
        <w:rPr>
          <w:rFonts w:ascii="Times New Roman" w:hAnsi="Times New Roman" w:cs="Times New Roman"/>
          <w:i/>
          <w:color w:val="000000" w:themeColor="text1"/>
          <w:sz w:val="24"/>
        </w:rPr>
        <w:t>profosyonel</w:t>
      </w:r>
      <w:proofErr w:type="spellEnd"/>
      <w:r w:rsidRPr="00461B26">
        <w:rPr>
          <w:rFonts w:ascii="Times New Roman" w:hAnsi="Times New Roman" w:cs="Times New Roman"/>
          <w:i/>
          <w:color w:val="000000" w:themeColor="text1"/>
          <w:sz w:val="24"/>
        </w:rPr>
        <w:t xml:space="preserve"> ve gayet sağlıklıydı</w:t>
      </w:r>
    </w:p>
    <w:p w:rsidR="00461B26" w:rsidRPr="00461B26" w:rsidRDefault="00461B26" w:rsidP="00461B26">
      <w:pPr>
        <w:pStyle w:val="ListeParagraf"/>
        <w:spacing w:after="0"/>
        <w:jc w:val="both"/>
        <w:rPr>
          <w:rFonts w:ascii="Times New Roman" w:hAnsi="Times New Roman" w:cs="Times New Roman"/>
          <w:i/>
          <w:color w:val="000000" w:themeColor="text1"/>
          <w:sz w:val="24"/>
        </w:rPr>
      </w:pPr>
      <w:r w:rsidRPr="00461B26">
        <w:rPr>
          <w:rFonts w:ascii="Times New Roman" w:hAnsi="Times New Roman" w:cs="Times New Roman"/>
          <w:i/>
          <w:color w:val="000000" w:themeColor="text1"/>
          <w:sz w:val="24"/>
        </w:rPr>
        <w:t xml:space="preserve">Tanışma partisi ve kulüpler </w:t>
      </w:r>
    </w:p>
    <w:p w:rsidR="00461B26" w:rsidRPr="00461B26" w:rsidRDefault="00461B26" w:rsidP="00461B26">
      <w:pPr>
        <w:pStyle w:val="ListeParagraf"/>
        <w:spacing w:after="0"/>
        <w:jc w:val="both"/>
        <w:rPr>
          <w:rFonts w:ascii="Times New Roman" w:hAnsi="Times New Roman" w:cs="Times New Roman"/>
          <w:i/>
          <w:color w:val="000000" w:themeColor="text1"/>
          <w:sz w:val="24"/>
        </w:rPr>
      </w:pPr>
      <w:r w:rsidRPr="00461B26">
        <w:rPr>
          <w:rFonts w:ascii="Times New Roman" w:hAnsi="Times New Roman" w:cs="Times New Roman"/>
          <w:i/>
          <w:color w:val="000000" w:themeColor="text1"/>
          <w:sz w:val="24"/>
        </w:rPr>
        <w:t xml:space="preserve">Bilmediklerimi öğrendim </w:t>
      </w:r>
    </w:p>
    <w:p w:rsidR="00461B26" w:rsidRPr="00461B26" w:rsidRDefault="00461B26" w:rsidP="00461B26">
      <w:pPr>
        <w:tabs>
          <w:tab w:val="left" w:pos="1860"/>
        </w:tabs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CB435B" w:rsidRPr="00461B26" w:rsidRDefault="00E01A69" w:rsidP="002C03CF">
      <w:pPr>
        <w:tabs>
          <w:tab w:val="left" w:pos="1860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1B26">
        <w:rPr>
          <w:rFonts w:ascii="Times New Roman" w:hAnsi="Times New Roman" w:cs="Times New Roman"/>
          <w:sz w:val="24"/>
          <w:szCs w:val="24"/>
        </w:rPr>
        <w:t xml:space="preserve">        </w:t>
      </w:r>
      <w:r w:rsidR="009235C5" w:rsidRPr="00461B26">
        <w:rPr>
          <w:rFonts w:ascii="Times New Roman" w:hAnsi="Times New Roman" w:cs="Times New Roman"/>
          <w:sz w:val="24"/>
          <w:szCs w:val="24"/>
        </w:rPr>
        <w:t xml:space="preserve">Bu bilgiler ışığında, </w:t>
      </w:r>
      <w:r w:rsidR="005B379C" w:rsidRPr="00461B26">
        <w:rPr>
          <w:rFonts w:ascii="Times New Roman" w:hAnsi="Times New Roman" w:cs="Times New Roman"/>
          <w:color w:val="000000" w:themeColor="text1"/>
          <w:sz w:val="24"/>
          <w:szCs w:val="24"/>
        </w:rPr>
        <w:t>Oryantasyon Eğitimine</w:t>
      </w:r>
      <w:r w:rsidR="00051A8E" w:rsidRPr="00461B26">
        <w:rPr>
          <w:rFonts w:ascii="Times New Roman" w:hAnsi="Times New Roman" w:cs="Times New Roman"/>
          <w:sz w:val="24"/>
          <w:szCs w:val="24"/>
        </w:rPr>
        <w:t xml:space="preserve"> </w:t>
      </w:r>
      <w:r w:rsidR="009235C5" w:rsidRPr="00461B26">
        <w:rPr>
          <w:rFonts w:ascii="Times New Roman" w:hAnsi="Times New Roman" w:cs="Times New Roman"/>
          <w:sz w:val="24"/>
          <w:szCs w:val="24"/>
        </w:rPr>
        <w:t xml:space="preserve">ilişkin toplantının katılımcılarının </w:t>
      </w:r>
      <w:r w:rsidR="00220649" w:rsidRPr="00461B26">
        <w:rPr>
          <w:rFonts w:ascii="Times New Roman" w:hAnsi="Times New Roman" w:cs="Times New Roman"/>
          <w:sz w:val="24"/>
          <w:szCs w:val="24"/>
        </w:rPr>
        <w:t>etkinlik ve etk</w:t>
      </w:r>
      <w:r w:rsidR="00461B26">
        <w:rPr>
          <w:rFonts w:ascii="Times New Roman" w:hAnsi="Times New Roman" w:cs="Times New Roman"/>
          <w:sz w:val="24"/>
          <w:szCs w:val="24"/>
        </w:rPr>
        <w:t xml:space="preserve">ililik konusundaki önerileri; </w:t>
      </w:r>
      <w:r w:rsidR="00B40BA5" w:rsidRPr="00461B26">
        <w:rPr>
          <w:rFonts w:ascii="Times New Roman" w:hAnsi="Times New Roman" w:cs="Times New Roman"/>
          <w:bCs/>
          <w:sz w:val="24"/>
          <w:szCs w:val="24"/>
        </w:rPr>
        <w:t>fiziksel mekândan kaynaklanan sorunlar</w:t>
      </w:r>
      <w:r w:rsidR="00B40BA5" w:rsidRPr="00461B26">
        <w:rPr>
          <w:rFonts w:ascii="Times New Roman" w:hAnsi="Times New Roman" w:cs="Times New Roman"/>
          <w:sz w:val="24"/>
          <w:szCs w:val="24"/>
        </w:rPr>
        <w:t xml:space="preserve"> ve </w:t>
      </w:r>
      <w:r w:rsidR="00B40BA5" w:rsidRPr="00461B26">
        <w:rPr>
          <w:rFonts w:ascii="Times New Roman" w:hAnsi="Times New Roman" w:cs="Times New Roman"/>
          <w:bCs/>
          <w:sz w:val="24"/>
          <w:szCs w:val="24"/>
        </w:rPr>
        <w:t xml:space="preserve">eğitimin </w:t>
      </w:r>
      <w:r w:rsidR="00461B26">
        <w:rPr>
          <w:rFonts w:ascii="Times New Roman" w:hAnsi="Times New Roman" w:cs="Times New Roman"/>
          <w:bCs/>
          <w:sz w:val="24"/>
          <w:szCs w:val="24"/>
        </w:rPr>
        <w:t>sosyal kültürel aktiviteler ile zenginleştirilebileceği</w:t>
      </w:r>
      <w:r w:rsidR="00B40BA5" w:rsidRPr="00461B26">
        <w:rPr>
          <w:rFonts w:ascii="Times New Roman" w:hAnsi="Times New Roman" w:cs="Times New Roman"/>
          <w:sz w:val="24"/>
          <w:szCs w:val="24"/>
        </w:rPr>
        <w:t xml:space="preserve"> </w:t>
      </w:r>
      <w:r w:rsidR="009235C5" w:rsidRPr="00461B26">
        <w:rPr>
          <w:rFonts w:ascii="Times New Roman" w:hAnsi="Times New Roman" w:cs="Times New Roman"/>
          <w:sz w:val="24"/>
          <w:szCs w:val="24"/>
        </w:rPr>
        <w:t>konu</w:t>
      </w:r>
      <w:r w:rsidR="00B40BA5" w:rsidRPr="00461B26">
        <w:rPr>
          <w:rFonts w:ascii="Times New Roman" w:hAnsi="Times New Roman" w:cs="Times New Roman"/>
          <w:sz w:val="24"/>
          <w:szCs w:val="24"/>
        </w:rPr>
        <w:t>larında</w:t>
      </w:r>
      <w:r w:rsidR="009235C5" w:rsidRPr="00461B26">
        <w:rPr>
          <w:rFonts w:ascii="Times New Roman" w:hAnsi="Times New Roman" w:cs="Times New Roman"/>
          <w:sz w:val="24"/>
          <w:szCs w:val="24"/>
        </w:rPr>
        <w:t xml:space="preserve"> </w:t>
      </w:r>
      <w:r w:rsidR="002C03CF" w:rsidRPr="00461B26">
        <w:rPr>
          <w:rFonts w:ascii="Times New Roman" w:hAnsi="Times New Roman" w:cs="Times New Roman"/>
          <w:sz w:val="24"/>
          <w:szCs w:val="24"/>
        </w:rPr>
        <w:t xml:space="preserve">da katılımcıların düşük oranda da olsa önerilerinin olduğu </w:t>
      </w:r>
      <w:r w:rsidR="002C03CF" w:rsidRPr="00461B26">
        <w:rPr>
          <w:rFonts w:ascii="Times New Roman" w:hAnsi="Times New Roman" w:cs="Times New Roman"/>
          <w:bCs/>
          <w:sz w:val="24"/>
          <w:szCs w:val="24"/>
        </w:rPr>
        <w:t xml:space="preserve">söylenebilir. Bu bağlamda, </w:t>
      </w:r>
      <w:r w:rsidR="002C03CF" w:rsidRPr="00461B26">
        <w:rPr>
          <w:rFonts w:ascii="Times New Roman" w:hAnsi="Times New Roman" w:cs="Times New Roman"/>
          <w:sz w:val="24"/>
          <w:szCs w:val="24"/>
        </w:rPr>
        <w:t xml:space="preserve">eğitime katılım şartlarında </w:t>
      </w:r>
      <w:r w:rsidR="009235C5" w:rsidRPr="00461B26">
        <w:rPr>
          <w:rFonts w:ascii="Times New Roman" w:hAnsi="Times New Roman" w:cs="Times New Roman"/>
          <w:sz w:val="24"/>
          <w:szCs w:val="24"/>
        </w:rPr>
        <w:t xml:space="preserve">iyileştirme </w:t>
      </w:r>
      <w:r w:rsidR="002C03CF" w:rsidRPr="00461B26">
        <w:rPr>
          <w:rFonts w:ascii="Times New Roman" w:hAnsi="Times New Roman" w:cs="Times New Roman"/>
          <w:sz w:val="24"/>
          <w:szCs w:val="24"/>
        </w:rPr>
        <w:t>çalışması yapılması gerekmektedir.</w:t>
      </w:r>
    </w:p>
    <w:p w:rsidR="000661C1" w:rsidRPr="002D4A29" w:rsidRDefault="0015388F" w:rsidP="000661C1">
      <w:pPr>
        <w:pBdr>
          <w:bottom w:val="single" w:sz="4" w:space="1" w:color="auto"/>
        </w:pBdr>
        <w:spacing w:before="100" w:beforeAutospacing="1" w:after="100" w:afterAutospacing="1" w:line="276" w:lineRule="auto"/>
        <w:ind w:left="360"/>
        <w:jc w:val="both"/>
        <w:rPr>
          <w:rFonts w:cs="Calibri"/>
          <w:b/>
          <w:color w:val="C00000"/>
          <w:sz w:val="28"/>
          <w:szCs w:val="28"/>
          <w:lang w:eastAsia="tr-TR"/>
        </w:rPr>
      </w:pPr>
      <w:r>
        <w:rPr>
          <w:rFonts w:eastAsia="Arial Unicode MS"/>
          <w:b/>
          <w:color w:val="C00000"/>
          <w:sz w:val="24"/>
          <w:szCs w:val="24"/>
          <w:bdr w:val="nil"/>
        </w:rPr>
        <w:t>6</w:t>
      </w:r>
      <w:r w:rsidR="00A409C5">
        <w:rPr>
          <w:rFonts w:eastAsia="Arial Unicode MS"/>
          <w:b/>
          <w:color w:val="C00000"/>
          <w:sz w:val="24"/>
          <w:szCs w:val="24"/>
          <w:bdr w:val="nil"/>
        </w:rPr>
        <w:t>. ORYANTASYON EĞİTİMİ İYİLEŞTİRME EYLEM PLANI</w:t>
      </w:r>
    </w:p>
    <w:p w:rsidR="00C01D74" w:rsidRPr="008F0225" w:rsidRDefault="005544AB" w:rsidP="008F0225">
      <w:pPr>
        <w:shd w:val="clear" w:color="auto" w:fill="FFFFFF"/>
        <w:spacing w:after="0" w:line="240" w:lineRule="auto"/>
        <w:ind w:firstLine="348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CD41CD">
        <w:rPr>
          <w:rFonts w:ascii="Karma" w:hAnsi="Karma"/>
          <w:color w:val="0D0D0D" w:themeColor="text1" w:themeTint="F2"/>
          <w:sz w:val="23"/>
          <w:szCs w:val="23"/>
          <w:shd w:val="clear" w:color="auto" w:fill="FFFFFF"/>
        </w:rPr>
        <w:t>Öğrenci merkezli öğrenme yaklaşımın</w:t>
      </w:r>
      <w:r w:rsidR="002F514A" w:rsidRPr="00CD41CD">
        <w:rPr>
          <w:rFonts w:ascii="Karma" w:hAnsi="Karma"/>
          <w:color w:val="0D0D0D" w:themeColor="text1" w:themeTint="F2"/>
          <w:sz w:val="23"/>
          <w:szCs w:val="23"/>
          <w:shd w:val="clear" w:color="auto" w:fill="FFFFFF"/>
        </w:rPr>
        <w:t>ın temelinde yer alan unsurlardan birisi de</w:t>
      </w:r>
      <w:r w:rsidRPr="00CD41CD">
        <w:rPr>
          <w:rFonts w:ascii="Karma" w:hAnsi="Karma"/>
          <w:color w:val="0D0D0D" w:themeColor="text1" w:themeTint="F2"/>
          <w:sz w:val="23"/>
          <w:szCs w:val="23"/>
          <w:shd w:val="clear" w:color="auto" w:fill="FFFFFF"/>
        </w:rPr>
        <w:t xml:space="preserve"> öğrencinin, mevcut ve gelec</w:t>
      </w:r>
      <w:r w:rsidR="00CD41CD" w:rsidRPr="00CD41CD">
        <w:rPr>
          <w:rFonts w:ascii="Karma" w:hAnsi="Karma"/>
          <w:color w:val="0D0D0D" w:themeColor="text1" w:themeTint="F2"/>
          <w:sz w:val="23"/>
          <w:szCs w:val="23"/>
          <w:shd w:val="clear" w:color="auto" w:fill="FFFFFF"/>
        </w:rPr>
        <w:t xml:space="preserve">ekteki eğitsel gereksinimlerine ilişkin ihtiyaçları </w:t>
      </w:r>
      <w:r w:rsidR="00CD41CD" w:rsidRPr="00D768E6">
        <w:rPr>
          <w:rFonts w:ascii="Times New Roman" w:hAnsi="Times New Roman" w:cs="Times New Roman"/>
          <w:color w:val="0D0D0D" w:themeColor="text1" w:themeTint="F2"/>
          <w:sz w:val="24"/>
          <w:szCs w:val="24"/>
          <w:shd w:val="clear" w:color="auto" w:fill="FFFFFF"/>
        </w:rPr>
        <w:t>konusunda kendilerine rehberlik edilmesi olarak karşımıza çıkmaktadır.</w:t>
      </w:r>
      <w:r w:rsidRPr="00D768E6">
        <w:rPr>
          <w:rFonts w:ascii="Times New Roman" w:hAnsi="Times New Roman" w:cs="Times New Roman"/>
          <w:color w:val="0D0D0D" w:themeColor="text1" w:themeTint="F2"/>
          <w:sz w:val="24"/>
          <w:szCs w:val="24"/>
          <w:shd w:val="clear" w:color="auto" w:fill="FFFFFF"/>
        </w:rPr>
        <w:t xml:space="preserve"> </w:t>
      </w:r>
      <w:r w:rsidR="00CD41CD" w:rsidRPr="00D768E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Öğrenci merkezli öğrenme yaklaşımını benimseyen Toros Üniversitesi,</w:t>
      </w:r>
      <w:r w:rsidR="00BF46FB" w:rsidRPr="00D768E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2019-2020 Eğitim-Öğretim Yılında </w:t>
      </w:r>
      <w:r w:rsidR="006D69E3" w:rsidRPr="00D768E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Kalite Koordinatörlüğü tarafından hazırlanan ve </w:t>
      </w:r>
      <w:r w:rsidRPr="00D768E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ilk kez uygulanan </w:t>
      </w:r>
      <w:r w:rsidRPr="00D768E6">
        <w:rPr>
          <w:rFonts w:ascii="Times New Roman" w:hAnsi="Times New Roman" w:cs="Times New Roman"/>
          <w:color w:val="000000" w:themeColor="text1"/>
          <w:sz w:val="24"/>
          <w:szCs w:val="24"/>
        </w:rPr>
        <w:t>Oryantasyon</w:t>
      </w:r>
      <w:r w:rsidR="00731980" w:rsidRPr="00D768E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Eğitim</w:t>
      </w:r>
      <w:r w:rsidR="00BF46FB" w:rsidRPr="00D768E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Programı ile </w:t>
      </w:r>
      <w:r w:rsidR="008F022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tüm akademik birimlerde öğrenim gören </w:t>
      </w:r>
      <w:r w:rsidR="00D768E6" w:rsidRPr="00D768E6">
        <w:rPr>
          <w:rFonts w:ascii="Times New Roman" w:hAnsi="Times New Roman" w:cs="Times New Roman"/>
          <w:sz w:val="24"/>
          <w:szCs w:val="24"/>
        </w:rPr>
        <w:t xml:space="preserve">öğrencilerin </w:t>
      </w:r>
      <w:r w:rsidR="008F0225">
        <w:rPr>
          <w:rFonts w:ascii="Times New Roman" w:hAnsi="Times New Roman" w:cs="Times New Roman"/>
          <w:sz w:val="24"/>
          <w:szCs w:val="24"/>
        </w:rPr>
        <w:t>üniversitenin kültürüne</w:t>
      </w:r>
      <w:r w:rsidR="00D768E6" w:rsidRPr="00D768E6">
        <w:rPr>
          <w:rFonts w:ascii="Times New Roman" w:hAnsi="Times New Roman" w:cs="Times New Roman"/>
          <w:sz w:val="24"/>
          <w:szCs w:val="24"/>
        </w:rPr>
        <w:t xml:space="preserve"> uyum sağlamaları</w:t>
      </w:r>
      <w:r w:rsidR="00A35DAB" w:rsidRPr="00D768E6">
        <w:rPr>
          <w:rFonts w:ascii="Times New Roman" w:hAnsi="Times New Roman" w:cs="Times New Roman"/>
          <w:sz w:val="24"/>
          <w:szCs w:val="24"/>
        </w:rPr>
        <w:t xml:space="preserve">, </w:t>
      </w:r>
      <w:r w:rsidR="008F0225">
        <w:rPr>
          <w:rFonts w:ascii="Times New Roman" w:hAnsi="Times New Roman" w:cs="Times New Roman"/>
          <w:sz w:val="24"/>
          <w:szCs w:val="24"/>
        </w:rPr>
        <w:t>eğitim-</w:t>
      </w:r>
      <w:r w:rsidR="00D768E6" w:rsidRPr="00D768E6">
        <w:rPr>
          <w:rFonts w:ascii="Times New Roman" w:hAnsi="Times New Roman" w:cs="Times New Roman"/>
          <w:sz w:val="24"/>
          <w:szCs w:val="24"/>
        </w:rPr>
        <w:t>öğrenim</w:t>
      </w:r>
      <w:r w:rsidR="008F0225">
        <w:rPr>
          <w:rFonts w:ascii="Times New Roman" w:hAnsi="Times New Roman" w:cs="Times New Roman"/>
          <w:sz w:val="24"/>
          <w:szCs w:val="24"/>
        </w:rPr>
        <w:t>in ana</w:t>
      </w:r>
      <w:r w:rsidR="00D768E6" w:rsidRPr="00D768E6">
        <w:rPr>
          <w:rFonts w:ascii="Times New Roman" w:hAnsi="Times New Roman" w:cs="Times New Roman"/>
          <w:sz w:val="24"/>
          <w:szCs w:val="24"/>
        </w:rPr>
        <w:t xml:space="preserve"> süreçler</w:t>
      </w:r>
      <w:r w:rsidR="008F0225">
        <w:rPr>
          <w:rFonts w:ascii="Times New Roman" w:hAnsi="Times New Roman" w:cs="Times New Roman"/>
          <w:sz w:val="24"/>
          <w:szCs w:val="24"/>
        </w:rPr>
        <w:t>ine ilişkin bilgilendirilmeleri</w:t>
      </w:r>
      <w:r w:rsidR="00D768E6" w:rsidRPr="00D768E6">
        <w:rPr>
          <w:rFonts w:ascii="Times New Roman" w:hAnsi="Times New Roman" w:cs="Times New Roman"/>
          <w:sz w:val="24"/>
          <w:szCs w:val="24"/>
        </w:rPr>
        <w:t xml:space="preserve"> ve aidiyet </w:t>
      </w:r>
      <w:r w:rsidR="008F0225">
        <w:rPr>
          <w:rFonts w:ascii="Times New Roman" w:hAnsi="Times New Roman" w:cs="Times New Roman"/>
          <w:sz w:val="24"/>
          <w:szCs w:val="24"/>
        </w:rPr>
        <w:t xml:space="preserve">duygularının geliştirilmesi amaçlanmıştır. Bu amaçlar çerçevesinde </w:t>
      </w:r>
      <w:r w:rsidR="00CB2395" w:rsidRPr="00824D17"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  <w:t>planlanan</w:t>
      </w:r>
      <w:r w:rsidR="00CB2395"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  <w:t xml:space="preserve"> </w:t>
      </w:r>
      <w:r w:rsidR="00457BB5"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  <w:t xml:space="preserve">ve uygulanan </w:t>
      </w:r>
      <w:r w:rsidR="00CB2395"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  <w:t>eğitim</w:t>
      </w:r>
      <w:r w:rsidR="00CB2395" w:rsidRPr="00824D17"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  <w:t xml:space="preserve"> programın</w:t>
      </w:r>
      <w:r w:rsidR="00457BB5"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  <w:t xml:space="preserve">ın sonunda yapılan </w:t>
      </w:r>
      <w:r w:rsidR="00461B26">
        <w:rPr>
          <w:rFonts w:ascii="Times New Roman" w:hAnsi="Times New Roman" w:cs="Times New Roman"/>
          <w:b/>
          <w:i/>
          <w:sz w:val="24"/>
        </w:rPr>
        <w:t>Oryantasyon Eğitimi Programı Değerlendirme Anketi’nden</w:t>
      </w:r>
      <w:r w:rsidR="00CB2395"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  <w:t xml:space="preserve"> </w:t>
      </w:r>
      <w:r w:rsidR="008F0225"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  <w:t xml:space="preserve">elde edilen veriler </w:t>
      </w:r>
      <w:proofErr w:type="gramStart"/>
      <w:r w:rsidR="008F0225"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  <w:t>baz</w:t>
      </w:r>
      <w:proofErr w:type="gramEnd"/>
      <w:r w:rsidR="008F0225"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  <w:t xml:space="preserve"> alınarak</w:t>
      </w:r>
      <w:r w:rsidR="00461B26"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  <w:t xml:space="preserve"> bu rapor hazırlanmıştır. 2022</w:t>
      </w:r>
      <w:r w:rsidR="00CB2395"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  <w:t xml:space="preserve"> Oryantasyon Eğitim Programı kapsamında katılımcılara uygulanan anketler sonucunda yapılması gereken iyileştirme eylem planı, görevli akademik ve/veya idari birim ve iyileştirme yapılması planlanan tarihlere ilişkin değ</w:t>
      </w:r>
      <w:r w:rsidR="00457BB5"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  <w:t>erlendir</w:t>
      </w:r>
      <w:r w:rsidR="00CB2395">
        <w:rPr>
          <w:rFonts w:ascii="Times New Roman" w:eastAsia="Times New Roman" w:hAnsi="Times New Roman" w:cs="Times New Roman"/>
          <w:color w:val="222222"/>
          <w:sz w:val="24"/>
          <w:szCs w:val="24"/>
          <w:lang w:eastAsia="tr-TR"/>
        </w:rPr>
        <w:t>me tablosuna aşağıda detaylarıyla yer verilmiştir.</w:t>
      </w:r>
    </w:p>
    <w:p w:rsidR="00BD3A74" w:rsidRDefault="00BD3A74" w:rsidP="00995B5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color w:val="000000" w:themeColor="text1"/>
          <w:sz w:val="24"/>
        </w:rPr>
      </w:pPr>
    </w:p>
    <w:tbl>
      <w:tblPr>
        <w:tblStyle w:val="TabloKlavuzu"/>
        <w:tblW w:w="0" w:type="auto"/>
        <w:tblInd w:w="137" w:type="dxa"/>
        <w:tblLook w:val="04A0" w:firstRow="1" w:lastRow="0" w:firstColumn="1" w:lastColumn="0" w:noHBand="0" w:noVBand="1"/>
      </w:tblPr>
      <w:tblGrid>
        <w:gridCol w:w="510"/>
        <w:gridCol w:w="6166"/>
        <w:gridCol w:w="4253"/>
        <w:gridCol w:w="4252"/>
      </w:tblGrid>
      <w:tr w:rsidR="00BD3A74" w:rsidTr="00E322A3">
        <w:tc>
          <w:tcPr>
            <w:tcW w:w="510" w:type="dxa"/>
            <w:shd w:val="clear" w:color="auto" w:fill="FFC000"/>
          </w:tcPr>
          <w:p w:rsidR="00BD3A74" w:rsidRPr="002715F7" w:rsidRDefault="00BD3A74" w:rsidP="00BF46FB">
            <w:pPr>
              <w:jc w:val="both"/>
              <w:textAlignment w:val="baseline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2715F7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lastRenderedPageBreak/>
              <w:t>No</w:t>
            </w:r>
          </w:p>
        </w:tc>
        <w:tc>
          <w:tcPr>
            <w:tcW w:w="6166" w:type="dxa"/>
            <w:shd w:val="clear" w:color="auto" w:fill="FFC000"/>
          </w:tcPr>
          <w:p w:rsidR="00BD3A74" w:rsidRPr="002715F7" w:rsidRDefault="00CB2395" w:rsidP="00BF46FB">
            <w:pPr>
              <w:jc w:val="both"/>
              <w:textAlignment w:val="baseline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 xml:space="preserve">İyileştirme </w:t>
            </w:r>
            <w:r w:rsidR="00BD3A74" w:rsidRPr="002715F7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Eylem Planı</w:t>
            </w:r>
          </w:p>
        </w:tc>
        <w:tc>
          <w:tcPr>
            <w:tcW w:w="4253" w:type="dxa"/>
            <w:shd w:val="clear" w:color="auto" w:fill="FFC000"/>
          </w:tcPr>
          <w:p w:rsidR="00BD3A74" w:rsidRPr="002715F7" w:rsidRDefault="00BD3A74" w:rsidP="00BF46FB">
            <w:pPr>
              <w:jc w:val="both"/>
              <w:textAlignment w:val="baseline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2715F7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Görevli</w:t>
            </w:r>
            <w:r w:rsidR="00782B20" w:rsidRPr="002715F7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 xml:space="preserve"> Akademik ve/veya İdari</w:t>
            </w:r>
            <w:r w:rsidRPr="002715F7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 xml:space="preserve"> Birim</w:t>
            </w:r>
          </w:p>
        </w:tc>
        <w:tc>
          <w:tcPr>
            <w:tcW w:w="4252" w:type="dxa"/>
            <w:shd w:val="clear" w:color="auto" w:fill="FFC000"/>
          </w:tcPr>
          <w:p w:rsidR="00BD3A74" w:rsidRPr="002715F7" w:rsidRDefault="00BD3A74" w:rsidP="00FA017A">
            <w:pPr>
              <w:jc w:val="both"/>
              <w:textAlignment w:val="baseline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 w:rsidRPr="002715F7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 xml:space="preserve">İyileştirme Yapılması </w:t>
            </w:r>
            <w:r w:rsidR="00FA017A" w:rsidRPr="002715F7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Planlanan</w:t>
            </w:r>
            <w:r w:rsidRPr="002715F7"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 xml:space="preserve"> Tarih</w:t>
            </w:r>
          </w:p>
        </w:tc>
      </w:tr>
      <w:tr w:rsidR="00B76375" w:rsidTr="00874991">
        <w:tc>
          <w:tcPr>
            <w:tcW w:w="510" w:type="dxa"/>
          </w:tcPr>
          <w:p w:rsidR="00B76375" w:rsidRDefault="003B15CF" w:rsidP="00AB76E1">
            <w:pPr>
              <w:jc w:val="center"/>
              <w:textAlignment w:val="baseline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1</w:t>
            </w:r>
          </w:p>
        </w:tc>
        <w:tc>
          <w:tcPr>
            <w:tcW w:w="6166" w:type="dxa"/>
          </w:tcPr>
          <w:p w:rsidR="00B76375" w:rsidRDefault="003B15CF" w:rsidP="003E7573">
            <w:pPr>
              <w:jc w:val="both"/>
              <w:textAlignment w:val="baseline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2023</w:t>
            </w:r>
            <w:r w:rsidR="00442271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Oryantasyon </w:t>
            </w:r>
            <w:r w:rsidR="00442271" w:rsidRPr="005517E0">
              <w:rPr>
                <w:rFonts w:ascii="Times New Roman" w:hAnsi="Times New Roman" w:cs="Times New Roman"/>
                <w:bCs/>
                <w:sz w:val="24"/>
              </w:rPr>
              <w:t>Eğitimi</w:t>
            </w:r>
            <w:r w:rsidR="00442271">
              <w:rPr>
                <w:rFonts w:ascii="Times New Roman" w:hAnsi="Times New Roman" w:cs="Times New Roman"/>
                <w:bCs/>
                <w:sz w:val="24"/>
              </w:rPr>
              <w:t>’</w:t>
            </w:r>
            <w:r w:rsidR="00442271" w:rsidRPr="005517E0">
              <w:rPr>
                <w:rFonts w:ascii="Times New Roman" w:hAnsi="Times New Roman" w:cs="Times New Roman"/>
                <w:bCs/>
                <w:sz w:val="24"/>
              </w:rPr>
              <w:t>n</w:t>
            </w:r>
            <w:r w:rsidR="00442271">
              <w:rPr>
                <w:rFonts w:ascii="Times New Roman" w:hAnsi="Times New Roman" w:cs="Times New Roman"/>
                <w:bCs/>
                <w:sz w:val="24"/>
              </w:rPr>
              <w:t>de</w:t>
            </w:r>
            <w:r w:rsidR="004C435E">
              <w:rPr>
                <w:rFonts w:ascii="Times New Roman" w:hAnsi="Times New Roman" w:cs="Times New Roman"/>
                <w:bCs/>
                <w:sz w:val="24"/>
              </w:rPr>
              <w:t xml:space="preserve"> eğlence ve aktiviteyi arttırmak,</w:t>
            </w:r>
            <w:r w:rsidR="00442271">
              <w:rPr>
                <w:rFonts w:ascii="Times New Roman" w:hAnsi="Times New Roman" w:cs="Times New Roman"/>
                <w:bCs/>
                <w:sz w:val="24"/>
              </w:rPr>
              <w:t xml:space="preserve"> öğrencilerimize sunulacak ikram çeşitle</w:t>
            </w:r>
            <w:r w:rsidR="004C435E">
              <w:rPr>
                <w:rFonts w:ascii="Times New Roman" w:hAnsi="Times New Roman" w:cs="Times New Roman"/>
                <w:bCs/>
                <w:sz w:val="24"/>
              </w:rPr>
              <w:t xml:space="preserve">rini </w:t>
            </w:r>
            <w:r w:rsidR="003E7573">
              <w:rPr>
                <w:rFonts w:ascii="Times New Roman" w:hAnsi="Times New Roman" w:cs="Times New Roman"/>
                <w:bCs/>
                <w:sz w:val="24"/>
              </w:rPr>
              <w:t xml:space="preserve">zenginleştirmek </w:t>
            </w:r>
            <w:r w:rsidR="004C435E">
              <w:rPr>
                <w:rFonts w:ascii="Times New Roman" w:hAnsi="Times New Roman" w:cs="Times New Roman"/>
                <w:bCs/>
                <w:sz w:val="24"/>
              </w:rPr>
              <w:t>amacıyla sponsorlar</w:t>
            </w:r>
            <w:r w:rsidR="00442271">
              <w:rPr>
                <w:rFonts w:ascii="Times New Roman" w:hAnsi="Times New Roman" w:cs="Times New Roman"/>
                <w:bCs/>
                <w:sz w:val="24"/>
              </w:rPr>
              <w:t xml:space="preserve"> </w:t>
            </w:r>
            <w:r w:rsidR="004C435E">
              <w:rPr>
                <w:rFonts w:ascii="Times New Roman" w:hAnsi="Times New Roman" w:cs="Times New Roman"/>
                <w:bCs/>
                <w:sz w:val="24"/>
              </w:rPr>
              <w:t xml:space="preserve">ile </w:t>
            </w:r>
            <w:r w:rsidR="00442271">
              <w:rPr>
                <w:rFonts w:ascii="Times New Roman" w:hAnsi="Times New Roman" w:cs="Times New Roman"/>
                <w:bCs/>
                <w:sz w:val="24"/>
              </w:rPr>
              <w:t xml:space="preserve">görüşme </w:t>
            </w:r>
            <w:r w:rsidR="003E7573">
              <w:rPr>
                <w:rFonts w:ascii="Times New Roman" w:hAnsi="Times New Roman" w:cs="Times New Roman"/>
                <w:bCs/>
                <w:sz w:val="24"/>
              </w:rPr>
              <w:t xml:space="preserve">toplantısı </w:t>
            </w:r>
            <w:r w:rsidR="00442271">
              <w:rPr>
                <w:rFonts w:ascii="Times New Roman" w:hAnsi="Times New Roman" w:cs="Times New Roman"/>
                <w:bCs/>
                <w:sz w:val="24"/>
              </w:rPr>
              <w:t>yap</w:t>
            </w:r>
            <w:r w:rsidR="004C435E">
              <w:rPr>
                <w:rFonts w:ascii="Times New Roman" w:hAnsi="Times New Roman" w:cs="Times New Roman"/>
                <w:bCs/>
                <w:sz w:val="24"/>
              </w:rPr>
              <w:t>ılması</w:t>
            </w:r>
          </w:p>
        </w:tc>
        <w:tc>
          <w:tcPr>
            <w:tcW w:w="4253" w:type="dxa"/>
          </w:tcPr>
          <w:p w:rsidR="00B76375" w:rsidRDefault="003B15CF" w:rsidP="003B15CF">
            <w:pPr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MYO </w:t>
            </w:r>
            <w:r w:rsidR="00901AD1">
              <w:rPr>
                <w:rFonts w:ascii="Times New Roman" w:hAnsi="Times New Roman" w:cs="Times New Roman"/>
                <w:color w:val="000000" w:themeColor="text1"/>
                <w:sz w:val="24"/>
              </w:rPr>
              <w:t>Kalite Koordinatörlüğü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,  Meslek Yüksekokulu Müdürlüğü</w:t>
            </w:r>
          </w:p>
        </w:tc>
        <w:tc>
          <w:tcPr>
            <w:tcW w:w="4252" w:type="dxa"/>
          </w:tcPr>
          <w:p w:rsidR="00B76375" w:rsidRDefault="00901AD1" w:rsidP="00BF46FB">
            <w:pPr>
              <w:jc w:val="both"/>
              <w:textAlignment w:val="baseline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A</w:t>
            </w:r>
            <w:r w:rsidR="003B15CF">
              <w:rPr>
                <w:rFonts w:ascii="Times New Roman" w:hAnsi="Times New Roman" w:cs="Times New Roman"/>
                <w:color w:val="000000" w:themeColor="text1"/>
                <w:sz w:val="24"/>
              </w:rPr>
              <w:t>ğustos 2023</w:t>
            </w:r>
          </w:p>
        </w:tc>
      </w:tr>
      <w:tr w:rsidR="00B76375" w:rsidTr="00874991">
        <w:tc>
          <w:tcPr>
            <w:tcW w:w="510" w:type="dxa"/>
          </w:tcPr>
          <w:p w:rsidR="00B76375" w:rsidRDefault="003B15CF" w:rsidP="00AB76E1">
            <w:pPr>
              <w:jc w:val="center"/>
              <w:textAlignment w:val="baseline"/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</w:rPr>
              <w:t>2</w:t>
            </w:r>
          </w:p>
        </w:tc>
        <w:tc>
          <w:tcPr>
            <w:tcW w:w="6166" w:type="dxa"/>
          </w:tcPr>
          <w:p w:rsidR="00B76375" w:rsidRDefault="003B15CF" w:rsidP="003F1C84">
            <w:pPr>
              <w:jc w:val="both"/>
              <w:textAlignment w:val="baseline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</w:t>
            </w:r>
            <w:r w:rsidR="000C1E1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  <w:r w:rsidR="00F01B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F01B70" w:rsidRPr="00A3470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Oryantasyon </w:t>
            </w:r>
            <w:r w:rsidR="00F01B70" w:rsidRPr="00A34701">
              <w:rPr>
                <w:rFonts w:ascii="Times New Roman" w:hAnsi="Times New Roman" w:cs="Times New Roman"/>
                <w:bCs/>
                <w:sz w:val="24"/>
                <w:szCs w:val="24"/>
              </w:rPr>
              <w:t>Eğitimi</w:t>
            </w:r>
            <w:r w:rsidR="00F40DFC">
              <w:rPr>
                <w:rFonts w:ascii="Times New Roman" w:hAnsi="Times New Roman" w:cs="Times New Roman"/>
                <w:bCs/>
                <w:sz w:val="24"/>
                <w:szCs w:val="24"/>
              </w:rPr>
              <w:t>’</w:t>
            </w:r>
            <w:r w:rsidR="00F01B70" w:rsidRPr="00A3470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ne öğrencilerin </w:t>
            </w:r>
            <w:r w:rsidR="00F01B70" w:rsidRPr="00A34701">
              <w:rPr>
                <w:rFonts w:ascii="Times New Roman" w:hAnsi="Times New Roman" w:cs="Times New Roman"/>
                <w:sz w:val="24"/>
                <w:szCs w:val="24"/>
              </w:rPr>
              <w:t>katılım</w:t>
            </w:r>
            <w:r w:rsidR="00F01B70">
              <w:rPr>
                <w:rFonts w:ascii="Times New Roman" w:hAnsi="Times New Roman" w:cs="Times New Roman"/>
                <w:sz w:val="24"/>
                <w:szCs w:val="24"/>
              </w:rPr>
              <w:t>ının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%48,16</w:t>
            </w:r>
            <w:r w:rsidR="00F01B70" w:rsidRPr="00A347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01B70">
              <w:rPr>
                <w:rFonts w:ascii="Times New Roman" w:hAnsi="Times New Roman" w:cs="Times New Roman"/>
                <w:sz w:val="24"/>
                <w:szCs w:val="24"/>
              </w:rPr>
              <w:t xml:space="preserve">oranında gerçekleşmesi </w:t>
            </w:r>
            <w:r w:rsidR="00F01B70" w:rsidRPr="00A34701">
              <w:rPr>
                <w:rFonts w:ascii="Times New Roman" w:hAnsi="Times New Roman" w:cs="Times New Roman"/>
                <w:sz w:val="24"/>
                <w:szCs w:val="24"/>
              </w:rPr>
              <w:t>nedeniyle bir sonraki dönemde iç paydaş</w:t>
            </w:r>
            <w:r w:rsidR="00F01B70">
              <w:rPr>
                <w:rFonts w:ascii="Times New Roman" w:hAnsi="Times New Roman" w:cs="Times New Roman"/>
                <w:sz w:val="24"/>
                <w:szCs w:val="24"/>
              </w:rPr>
              <w:t>ımız olan öğrencilerimizin</w:t>
            </w:r>
            <w:r w:rsidR="00F01B70" w:rsidRPr="00A34701">
              <w:rPr>
                <w:rFonts w:ascii="Times New Roman" w:hAnsi="Times New Roman" w:cs="Times New Roman"/>
                <w:sz w:val="24"/>
                <w:szCs w:val="24"/>
              </w:rPr>
              <w:t xml:space="preserve"> katılımını arttırmak amacıyla</w:t>
            </w:r>
            <w:r w:rsidR="00F01B70">
              <w:rPr>
                <w:rFonts w:ascii="Times New Roman" w:hAnsi="Times New Roman" w:cs="Times New Roman"/>
                <w:sz w:val="24"/>
                <w:szCs w:val="24"/>
              </w:rPr>
              <w:t xml:space="preserve"> eğitimin içeriğine ilişkin bilgi içeren afiş tasarımı yapılması; ilgili afişin öğrencilere pano ve sosyal medya aracılığıyla duyurulması</w:t>
            </w:r>
          </w:p>
        </w:tc>
        <w:tc>
          <w:tcPr>
            <w:tcW w:w="4253" w:type="dxa"/>
          </w:tcPr>
          <w:p w:rsidR="00B76375" w:rsidRDefault="00F01B70" w:rsidP="003B15CF">
            <w:pPr>
              <w:jc w:val="center"/>
              <w:textAlignment w:val="baseline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Kalite Koordinatörlüğü, Kurumsal İletişim Müdürlüğü</w:t>
            </w:r>
          </w:p>
        </w:tc>
        <w:tc>
          <w:tcPr>
            <w:tcW w:w="4252" w:type="dxa"/>
          </w:tcPr>
          <w:p w:rsidR="00B76375" w:rsidRDefault="003B15CF" w:rsidP="00BF46FB">
            <w:pPr>
              <w:jc w:val="both"/>
              <w:textAlignment w:val="baseline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</w:rPr>
              <w:t>Ağustos 2023</w:t>
            </w:r>
          </w:p>
        </w:tc>
      </w:tr>
    </w:tbl>
    <w:p w:rsidR="00BD3A74" w:rsidRDefault="00BD3A74" w:rsidP="007161CC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color w:val="000000" w:themeColor="text1"/>
          <w:sz w:val="24"/>
        </w:rPr>
      </w:pPr>
    </w:p>
    <w:p w:rsidR="00BD3A74" w:rsidRDefault="00BD3A74" w:rsidP="00BF46FB">
      <w:pPr>
        <w:shd w:val="clear" w:color="auto" w:fill="FFFFFF"/>
        <w:spacing w:after="0" w:line="240" w:lineRule="auto"/>
        <w:ind w:firstLine="348"/>
        <w:jc w:val="both"/>
        <w:textAlignment w:val="baseline"/>
        <w:rPr>
          <w:rFonts w:ascii="Times New Roman" w:hAnsi="Times New Roman" w:cs="Times New Roman"/>
          <w:color w:val="000000" w:themeColor="text1"/>
          <w:sz w:val="24"/>
        </w:rPr>
      </w:pPr>
    </w:p>
    <w:p w:rsidR="00BF46FB" w:rsidRDefault="00BF46FB" w:rsidP="00BF46FB">
      <w:pPr>
        <w:shd w:val="clear" w:color="auto" w:fill="FFFFFF"/>
        <w:spacing w:after="0" w:line="240" w:lineRule="auto"/>
        <w:ind w:firstLine="348"/>
        <w:jc w:val="both"/>
        <w:textAlignment w:val="baseline"/>
        <w:rPr>
          <w:rFonts w:ascii="Times New Roman" w:hAnsi="Times New Roman" w:cs="Times New Roman"/>
          <w:color w:val="000000" w:themeColor="text1"/>
          <w:sz w:val="24"/>
        </w:rPr>
      </w:pPr>
    </w:p>
    <w:p w:rsidR="000661C1" w:rsidRPr="000366E0" w:rsidRDefault="000661C1" w:rsidP="00976923">
      <w:pPr>
        <w:tabs>
          <w:tab w:val="left" w:pos="1860"/>
        </w:tabs>
        <w:rPr>
          <w:rFonts w:ascii="Times New Roman" w:hAnsi="Times New Roman" w:cs="Times New Roman"/>
        </w:rPr>
      </w:pPr>
    </w:p>
    <w:sectPr w:rsidR="000661C1" w:rsidRPr="000366E0" w:rsidSect="00CD4573">
      <w:headerReference w:type="default" r:id="rId14"/>
      <w:pgSz w:w="16838" w:h="11906" w:orient="landscape"/>
      <w:pgMar w:top="11" w:right="720" w:bottom="720" w:left="720" w:header="170" w:footer="170" w:gutter="0"/>
      <w:pgBorders w:offsetFrom="page">
        <w:top w:val="thinThickThinSmallGap" w:sz="24" w:space="24" w:color="auto"/>
        <w:left w:val="thinThickThinSmallGap" w:sz="24" w:space="24" w:color="auto"/>
        <w:bottom w:val="thinThickThinSmallGap" w:sz="24" w:space="24" w:color="auto"/>
        <w:right w:val="thinThickThinSmallGap" w:sz="2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02F5" w:rsidRDefault="002502F5" w:rsidP="00391191">
      <w:pPr>
        <w:spacing w:after="0" w:line="240" w:lineRule="auto"/>
      </w:pPr>
      <w:r>
        <w:separator/>
      </w:r>
    </w:p>
  </w:endnote>
  <w:endnote w:type="continuationSeparator" w:id="0">
    <w:p w:rsidR="002502F5" w:rsidRDefault="002502F5" w:rsidP="003911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PMingLiU">
    <w:altName w:val="新細明體"/>
    <w:panose1 w:val="02010601000101010101"/>
    <w:charset w:val="88"/>
    <w:family w:val="auto"/>
    <w:pitch w:val="variable"/>
    <w:sig w:usb0="00000001" w:usb1="08080000" w:usb2="00000010" w:usb3="00000000" w:csb0="00100000" w:csb1="00000000"/>
  </w:font>
  <w:font w:name="Karma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02F5" w:rsidRDefault="002502F5" w:rsidP="00391191">
      <w:pPr>
        <w:spacing w:after="0" w:line="240" w:lineRule="auto"/>
      </w:pPr>
      <w:r>
        <w:separator/>
      </w:r>
    </w:p>
  </w:footnote>
  <w:footnote w:type="continuationSeparator" w:id="0">
    <w:p w:rsidR="002502F5" w:rsidRDefault="002502F5" w:rsidP="003911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2B60" w:rsidRDefault="005E2B60" w:rsidP="007161CC">
    <w:pPr>
      <w:pStyle w:val="stBilgi"/>
    </w:pPr>
  </w:p>
  <w:p w:rsidR="005E2B60" w:rsidRDefault="005E2B60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0F5784"/>
    <w:multiLevelType w:val="hybridMultilevel"/>
    <w:tmpl w:val="1494D842"/>
    <w:lvl w:ilvl="0" w:tplc="E174D2D6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6A7413"/>
    <w:multiLevelType w:val="hybridMultilevel"/>
    <w:tmpl w:val="A6524B9E"/>
    <w:lvl w:ilvl="0" w:tplc="536A61BC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5352B4"/>
    <w:multiLevelType w:val="hybridMultilevel"/>
    <w:tmpl w:val="0BB21E08"/>
    <w:lvl w:ilvl="0" w:tplc="9EFC9B8A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422585"/>
    <w:multiLevelType w:val="multilevel"/>
    <w:tmpl w:val="CD40D068"/>
    <w:lvl w:ilvl="0">
      <w:start w:val="1"/>
      <w:numFmt w:val="decimal"/>
      <w:lvlText w:val="%1."/>
      <w:lvlJc w:val="left"/>
      <w:pPr>
        <w:ind w:left="1068" w:hanging="360"/>
      </w:pPr>
      <w:rPr>
        <w:rFonts w:eastAsia="Arial Unicode MS" w:cs="Times New Roman" w:hint="default"/>
        <w:sz w:val="24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eastAsia="Arial Unicode MS" w:cstheme="minorBidi" w:hint="default"/>
        <w:sz w:val="24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eastAsia="Arial Unicode MS" w:cstheme="minorBidi"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eastAsia="Arial Unicode MS" w:cstheme="minorBidi"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2148" w:hanging="1440"/>
      </w:pPr>
      <w:rPr>
        <w:rFonts w:eastAsia="Arial Unicode MS" w:cstheme="minorBidi"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eastAsia="Arial Unicode MS" w:cstheme="minorBidi"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eastAsia="Arial Unicode MS" w:cstheme="minorBidi"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2868" w:hanging="2160"/>
      </w:pPr>
      <w:rPr>
        <w:rFonts w:eastAsia="Arial Unicode MS" w:cstheme="minorBidi"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eastAsia="Arial Unicode MS" w:cstheme="minorBidi" w:hint="default"/>
        <w:sz w:val="24"/>
      </w:rPr>
    </w:lvl>
  </w:abstractNum>
  <w:abstractNum w:abstractNumId="4" w15:restartNumberingAfterBreak="0">
    <w:nsid w:val="08834D02"/>
    <w:multiLevelType w:val="hybridMultilevel"/>
    <w:tmpl w:val="29806500"/>
    <w:lvl w:ilvl="0" w:tplc="30CEBF90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274366"/>
    <w:multiLevelType w:val="hybridMultilevel"/>
    <w:tmpl w:val="23EECC84"/>
    <w:lvl w:ilvl="0" w:tplc="BB0A1E48">
      <w:start w:val="1"/>
      <w:numFmt w:val="lowerLetter"/>
      <w:lvlText w:val="%1."/>
      <w:lvlJc w:val="left"/>
      <w:pPr>
        <w:ind w:left="7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500" w:hanging="360"/>
      </w:pPr>
    </w:lvl>
    <w:lvl w:ilvl="2" w:tplc="041F001B" w:tentative="1">
      <w:start w:val="1"/>
      <w:numFmt w:val="lowerRoman"/>
      <w:lvlText w:val="%3."/>
      <w:lvlJc w:val="right"/>
      <w:pPr>
        <w:ind w:left="2220" w:hanging="180"/>
      </w:pPr>
    </w:lvl>
    <w:lvl w:ilvl="3" w:tplc="041F000F" w:tentative="1">
      <w:start w:val="1"/>
      <w:numFmt w:val="decimal"/>
      <w:lvlText w:val="%4."/>
      <w:lvlJc w:val="left"/>
      <w:pPr>
        <w:ind w:left="2940" w:hanging="360"/>
      </w:pPr>
    </w:lvl>
    <w:lvl w:ilvl="4" w:tplc="041F0019" w:tentative="1">
      <w:start w:val="1"/>
      <w:numFmt w:val="lowerLetter"/>
      <w:lvlText w:val="%5."/>
      <w:lvlJc w:val="left"/>
      <w:pPr>
        <w:ind w:left="3660" w:hanging="360"/>
      </w:pPr>
    </w:lvl>
    <w:lvl w:ilvl="5" w:tplc="041F001B" w:tentative="1">
      <w:start w:val="1"/>
      <w:numFmt w:val="lowerRoman"/>
      <w:lvlText w:val="%6."/>
      <w:lvlJc w:val="right"/>
      <w:pPr>
        <w:ind w:left="4380" w:hanging="180"/>
      </w:pPr>
    </w:lvl>
    <w:lvl w:ilvl="6" w:tplc="041F000F" w:tentative="1">
      <w:start w:val="1"/>
      <w:numFmt w:val="decimal"/>
      <w:lvlText w:val="%7."/>
      <w:lvlJc w:val="left"/>
      <w:pPr>
        <w:ind w:left="5100" w:hanging="360"/>
      </w:pPr>
    </w:lvl>
    <w:lvl w:ilvl="7" w:tplc="041F0019" w:tentative="1">
      <w:start w:val="1"/>
      <w:numFmt w:val="lowerLetter"/>
      <w:lvlText w:val="%8."/>
      <w:lvlJc w:val="left"/>
      <w:pPr>
        <w:ind w:left="5820" w:hanging="360"/>
      </w:pPr>
    </w:lvl>
    <w:lvl w:ilvl="8" w:tplc="041F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6" w15:restartNumberingAfterBreak="0">
    <w:nsid w:val="169E58EE"/>
    <w:multiLevelType w:val="multilevel"/>
    <w:tmpl w:val="B19E8308"/>
    <w:lvl w:ilvl="0">
      <w:start w:val="2"/>
      <w:numFmt w:val="decimal"/>
      <w:lvlText w:val="%1."/>
      <w:lvlJc w:val="left"/>
      <w:pPr>
        <w:ind w:left="360" w:hanging="360"/>
      </w:pPr>
      <w:rPr>
        <w:rFonts w:eastAsia="Arial Unicode MS" w:cstheme="minorBidi" w:hint="default"/>
        <w:sz w:val="24"/>
      </w:rPr>
    </w:lvl>
    <w:lvl w:ilvl="1">
      <w:start w:val="3"/>
      <w:numFmt w:val="decimal"/>
      <w:lvlText w:val="%1.%2."/>
      <w:lvlJc w:val="left"/>
      <w:pPr>
        <w:ind w:left="1800" w:hanging="720"/>
      </w:pPr>
      <w:rPr>
        <w:rFonts w:eastAsia="Arial Unicode MS" w:cstheme="minorBidi" w:hint="default"/>
        <w:sz w:val="24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eastAsia="Arial Unicode MS" w:cstheme="minorBidi" w:hint="default"/>
        <w:sz w:val="24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eastAsia="Arial Unicode MS" w:cstheme="minorBidi" w:hint="default"/>
        <w:sz w:val="24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eastAsia="Arial Unicode MS" w:cstheme="minorBidi" w:hint="default"/>
        <w:sz w:val="24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eastAsia="Arial Unicode MS" w:cstheme="minorBidi" w:hint="default"/>
        <w:sz w:val="24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eastAsia="Arial Unicode MS" w:cstheme="minorBidi" w:hint="default"/>
        <w:sz w:val="24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eastAsia="Arial Unicode MS" w:cstheme="minorBidi"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eastAsia="Arial Unicode MS" w:cstheme="minorBidi" w:hint="default"/>
        <w:sz w:val="24"/>
      </w:rPr>
    </w:lvl>
  </w:abstractNum>
  <w:abstractNum w:abstractNumId="7" w15:restartNumberingAfterBreak="0">
    <w:nsid w:val="188F55AD"/>
    <w:multiLevelType w:val="multilevel"/>
    <w:tmpl w:val="144AB17E"/>
    <w:lvl w:ilvl="0">
      <w:start w:val="2"/>
      <w:numFmt w:val="decimal"/>
      <w:lvlText w:val="%1"/>
      <w:lvlJc w:val="left"/>
      <w:pPr>
        <w:ind w:left="480" w:hanging="480"/>
      </w:pPr>
      <w:rPr>
        <w:rFonts w:eastAsia="Arial Unicode MS" w:cstheme="minorBidi" w:hint="default"/>
        <w:sz w:val="24"/>
      </w:rPr>
    </w:lvl>
    <w:lvl w:ilvl="1">
      <w:start w:val="1"/>
      <w:numFmt w:val="decimal"/>
      <w:lvlText w:val="%1.%2"/>
      <w:lvlJc w:val="left"/>
      <w:pPr>
        <w:ind w:left="840" w:hanging="480"/>
      </w:pPr>
      <w:rPr>
        <w:rFonts w:eastAsia="Arial Unicode MS" w:cstheme="minorBidi" w:hint="default"/>
        <w:sz w:val="24"/>
      </w:rPr>
    </w:lvl>
    <w:lvl w:ilvl="2">
      <w:start w:val="2"/>
      <w:numFmt w:val="decimal"/>
      <w:lvlText w:val="%1.%2.%3"/>
      <w:lvlJc w:val="left"/>
      <w:pPr>
        <w:ind w:left="1440" w:hanging="720"/>
      </w:pPr>
      <w:rPr>
        <w:rFonts w:eastAsia="Arial Unicode MS" w:cstheme="minorBidi" w:hint="default"/>
        <w:sz w:val="24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eastAsia="Arial Unicode MS" w:cstheme="minorBidi" w:hint="default"/>
        <w:sz w:val="24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eastAsia="Arial Unicode MS" w:cstheme="minorBidi" w:hint="default"/>
        <w:sz w:val="24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eastAsia="Arial Unicode MS" w:cstheme="minorBidi" w:hint="default"/>
        <w:sz w:val="24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eastAsia="Arial Unicode MS" w:cstheme="minorBidi" w:hint="default"/>
        <w:sz w:val="24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eastAsia="Arial Unicode MS" w:cstheme="minorBidi"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eastAsia="Arial Unicode MS" w:cstheme="minorBidi" w:hint="default"/>
        <w:sz w:val="24"/>
      </w:rPr>
    </w:lvl>
  </w:abstractNum>
  <w:abstractNum w:abstractNumId="8" w15:restartNumberingAfterBreak="0">
    <w:nsid w:val="19A04AD7"/>
    <w:multiLevelType w:val="multilevel"/>
    <w:tmpl w:val="CD40D068"/>
    <w:lvl w:ilvl="0">
      <w:start w:val="1"/>
      <w:numFmt w:val="decimal"/>
      <w:lvlText w:val="%1."/>
      <w:lvlJc w:val="left"/>
      <w:pPr>
        <w:ind w:left="720" w:hanging="360"/>
      </w:pPr>
      <w:rPr>
        <w:rFonts w:eastAsia="Arial Unicode MS" w:cs="Times New Roman" w:hint="default"/>
        <w:sz w:val="24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eastAsia="Arial Unicode MS" w:cstheme="minorBidi" w:hint="default"/>
        <w:sz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eastAsia="Arial Unicode MS" w:cstheme="minorBidi"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eastAsia="Arial Unicode MS" w:cstheme="minorBidi"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eastAsia="Arial Unicode MS" w:cstheme="minorBidi"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eastAsia="Arial Unicode MS" w:cstheme="minorBidi"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eastAsia="Arial Unicode MS" w:cstheme="minorBidi"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eastAsia="Arial Unicode MS" w:cstheme="minorBidi"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eastAsia="Arial Unicode MS" w:cstheme="minorBidi" w:hint="default"/>
        <w:sz w:val="24"/>
      </w:rPr>
    </w:lvl>
  </w:abstractNum>
  <w:abstractNum w:abstractNumId="9" w15:restartNumberingAfterBreak="0">
    <w:nsid w:val="1CFF265F"/>
    <w:multiLevelType w:val="multilevel"/>
    <w:tmpl w:val="852C5414"/>
    <w:lvl w:ilvl="0">
      <w:start w:val="4"/>
      <w:numFmt w:val="decimal"/>
      <w:lvlText w:val="%1"/>
      <w:lvlJc w:val="left"/>
      <w:pPr>
        <w:ind w:left="480" w:hanging="480"/>
      </w:pPr>
      <w:rPr>
        <w:rFonts w:eastAsia="Arial Unicode MS" w:cstheme="minorBidi" w:hint="default"/>
        <w:sz w:val="24"/>
      </w:rPr>
    </w:lvl>
    <w:lvl w:ilvl="1">
      <w:start w:val="3"/>
      <w:numFmt w:val="decimal"/>
      <w:lvlText w:val="%1.%2"/>
      <w:lvlJc w:val="left"/>
      <w:pPr>
        <w:ind w:left="660" w:hanging="480"/>
      </w:pPr>
      <w:rPr>
        <w:rFonts w:eastAsia="Arial Unicode MS" w:cstheme="minorBidi" w:hint="default"/>
        <w:sz w:val="24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eastAsia="Arial Unicode MS" w:cstheme="minorBidi" w:hint="default"/>
        <w:sz w:val="24"/>
      </w:rPr>
    </w:lvl>
    <w:lvl w:ilvl="3">
      <w:start w:val="1"/>
      <w:numFmt w:val="decimal"/>
      <w:lvlText w:val="%1.%2.%3.%4"/>
      <w:lvlJc w:val="left"/>
      <w:pPr>
        <w:ind w:left="1620" w:hanging="1080"/>
      </w:pPr>
      <w:rPr>
        <w:rFonts w:eastAsia="Arial Unicode MS" w:cstheme="minorBidi" w:hint="default"/>
        <w:sz w:val="24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eastAsia="Arial Unicode MS" w:cstheme="minorBidi" w:hint="default"/>
        <w:sz w:val="24"/>
      </w:rPr>
    </w:lvl>
    <w:lvl w:ilvl="5">
      <w:start w:val="1"/>
      <w:numFmt w:val="decimal"/>
      <w:lvlText w:val="%1.%2.%3.%4.%5.%6"/>
      <w:lvlJc w:val="left"/>
      <w:pPr>
        <w:ind w:left="2340" w:hanging="1440"/>
      </w:pPr>
      <w:rPr>
        <w:rFonts w:eastAsia="Arial Unicode MS" w:cstheme="minorBidi" w:hint="default"/>
        <w:sz w:val="24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eastAsia="Arial Unicode MS" w:cstheme="minorBidi" w:hint="default"/>
        <w:sz w:val="24"/>
      </w:rPr>
    </w:lvl>
    <w:lvl w:ilvl="7">
      <w:start w:val="1"/>
      <w:numFmt w:val="decimal"/>
      <w:lvlText w:val="%1.%2.%3.%4.%5.%6.%7.%8"/>
      <w:lvlJc w:val="left"/>
      <w:pPr>
        <w:ind w:left="3060" w:hanging="1800"/>
      </w:pPr>
      <w:rPr>
        <w:rFonts w:eastAsia="Arial Unicode MS" w:cstheme="minorBidi"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3600" w:hanging="2160"/>
      </w:pPr>
      <w:rPr>
        <w:rFonts w:eastAsia="Arial Unicode MS" w:cstheme="minorBidi" w:hint="default"/>
        <w:sz w:val="24"/>
      </w:rPr>
    </w:lvl>
  </w:abstractNum>
  <w:abstractNum w:abstractNumId="10" w15:restartNumberingAfterBreak="0">
    <w:nsid w:val="1DE91D12"/>
    <w:multiLevelType w:val="hybridMultilevel"/>
    <w:tmpl w:val="1494D842"/>
    <w:lvl w:ilvl="0" w:tplc="E174D2D6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5C614B"/>
    <w:multiLevelType w:val="hybridMultilevel"/>
    <w:tmpl w:val="AE84B344"/>
    <w:lvl w:ilvl="0" w:tplc="E81AB850">
      <w:start w:val="1"/>
      <w:numFmt w:val="bullet"/>
      <w:lvlText w:val="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42CE43A4" w:tentative="1">
      <w:start w:val="1"/>
      <w:numFmt w:val="bullet"/>
      <w:lvlText w:val="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3E7EC470" w:tentative="1">
      <w:start w:val="1"/>
      <w:numFmt w:val="bullet"/>
      <w:lvlText w:val="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AD5069A8" w:tentative="1">
      <w:start w:val="1"/>
      <w:numFmt w:val="bullet"/>
      <w:lvlText w:val="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BFC2F854" w:tentative="1">
      <w:start w:val="1"/>
      <w:numFmt w:val="bullet"/>
      <w:lvlText w:val="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5B7E7DFE" w:tentative="1">
      <w:start w:val="1"/>
      <w:numFmt w:val="bullet"/>
      <w:lvlText w:val="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1B70FC70" w:tentative="1">
      <w:start w:val="1"/>
      <w:numFmt w:val="bullet"/>
      <w:lvlText w:val="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E878E04A" w:tentative="1">
      <w:start w:val="1"/>
      <w:numFmt w:val="bullet"/>
      <w:lvlText w:val="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0E6C86E6" w:tentative="1">
      <w:start w:val="1"/>
      <w:numFmt w:val="bullet"/>
      <w:lvlText w:val="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2" w15:restartNumberingAfterBreak="0">
    <w:nsid w:val="25D76347"/>
    <w:multiLevelType w:val="multilevel"/>
    <w:tmpl w:val="CFBE23E6"/>
    <w:lvl w:ilvl="0">
      <w:start w:val="2"/>
      <w:numFmt w:val="decimal"/>
      <w:lvlText w:val="%1"/>
      <w:lvlJc w:val="left"/>
      <w:pPr>
        <w:ind w:left="360" w:hanging="360"/>
      </w:pPr>
      <w:rPr>
        <w:rFonts w:eastAsia="Arial Unicode MS" w:cstheme="minorBidi" w:hint="default"/>
        <w:sz w:val="24"/>
      </w:rPr>
    </w:lvl>
    <w:lvl w:ilvl="1">
      <w:start w:val="2"/>
      <w:numFmt w:val="decimal"/>
      <w:lvlText w:val="%1.%2"/>
      <w:lvlJc w:val="left"/>
      <w:pPr>
        <w:ind w:left="1080" w:hanging="360"/>
      </w:pPr>
      <w:rPr>
        <w:rFonts w:eastAsia="Arial Unicode MS" w:cstheme="minorBidi" w:hint="default"/>
        <w:sz w:val="24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eastAsia="Arial Unicode MS" w:cstheme="minorBidi" w:hint="default"/>
        <w:sz w:val="24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eastAsia="Arial Unicode MS" w:cstheme="minorBidi" w:hint="default"/>
        <w:sz w:val="24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eastAsia="Arial Unicode MS" w:cstheme="minorBidi" w:hint="default"/>
        <w:sz w:val="24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eastAsia="Arial Unicode MS" w:cstheme="minorBidi" w:hint="default"/>
        <w:sz w:val="24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eastAsia="Arial Unicode MS" w:cstheme="minorBidi" w:hint="default"/>
        <w:sz w:val="24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eastAsia="Arial Unicode MS" w:cstheme="minorBidi"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eastAsia="Arial Unicode MS" w:cstheme="minorBidi" w:hint="default"/>
        <w:sz w:val="24"/>
      </w:rPr>
    </w:lvl>
  </w:abstractNum>
  <w:abstractNum w:abstractNumId="13" w15:restartNumberingAfterBreak="0">
    <w:nsid w:val="281160BC"/>
    <w:multiLevelType w:val="multilevel"/>
    <w:tmpl w:val="CD40D068"/>
    <w:lvl w:ilvl="0">
      <w:start w:val="1"/>
      <w:numFmt w:val="decimal"/>
      <w:lvlText w:val="%1."/>
      <w:lvlJc w:val="left"/>
      <w:pPr>
        <w:ind w:left="720" w:hanging="360"/>
      </w:pPr>
      <w:rPr>
        <w:rFonts w:eastAsia="Arial Unicode MS" w:cs="Times New Roman" w:hint="default"/>
        <w:sz w:val="24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eastAsia="Arial Unicode MS" w:cstheme="minorBidi" w:hint="default"/>
        <w:sz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eastAsia="Arial Unicode MS" w:cstheme="minorBidi"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eastAsia="Arial Unicode MS" w:cstheme="minorBidi"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eastAsia="Arial Unicode MS" w:cstheme="minorBidi"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eastAsia="Arial Unicode MS" w:cstheme="minorBidi"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eastAsia="Arial Unicode MS" w:cstheme="minorBidi"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eastAsia="Arial Unicode MS" w:cstheme="minorBidi"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eastAsia="Arial Unicode MS" w:cstheme="minorBidi" w:hint="default"/>
        <w:sz w:val="24"/>
      </w:rPr>
    </w:lvl>
  </w:abstractNum>
  <w:abstractNum w:abstractNumId="14" w15:restartNumberingAfterBreak="0">
    <w:nsid w:val="2845066A"/>
    <w:multiLevelType w:val="multilevel"/>
    <w:tmpl w:val="CD40D068"/>
    <w:lvl w:ilvl="0">
      <w:start w:val="1"/>
      <w:numFmt w:val="decimal"/>
      <w:lvlText w:val="%1."/>
      <w:lvlJc w:val="left"/>
      <w:pPr>
        <w:ind w:left="1068" w:hanging="360"/>
      </w:pPr>
      <w:rPr>
        <w:rFonts w:eastAsia="Arial Unicode MS" w:cs="Times New Roman" w:hint="default"/>
        <w:sz w:val="24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eastAsia="Arial Unicode MS" w:cstheme="minorBidi" w:hint="default"/>
        <w:sz w:val="24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eastAsia="Arial Unicode MS" w:cstheme="minorBidi"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eastAsia="Arial Unicode MS" w:cstheme="minorBidi"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2148" w:hanging="1440"/>
      </w:pPr>
      <w:rPr>
        <w:rFonts w:eastAsia="Arial Unicode MS" w:cstheme="minorBidi"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eastAsia="Arial Unicode MS" w:cstheme="minorBidi"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eastAsia="Arial Unicode MS" w:cstheme="minorBidi"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2868" w:hanging="2160"/>
      </w:pPr>
      <w:rPr>
        <w:rFonts w:eastAsia="Arial Unicode MS" w:cstheme="minorBidi"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eastAsia="Arial Unicode MS" w:cstheme="minorBidi" w:hint="default"/>
        <w:sz w:val="24"/>
      </w:rPr>
    </w:lvl>
  </w:abstractNum>
  <w:abstractNum w:abstractNumId="15" w15:restartNumberingAfterBreak="0">
    <w:nsid w:val="29B41681"/>
    <w:multiLevelType w:val="multilevel"/>
    <w:tmpl w:val="CD40D068"/>
    <w:lvl w:ilvl="0">
      <w:start w:val="1"/>
      <w:numFmt w:val="decimal"/>
      <w:lvlText w:val="%1."/>
      <w:lvlJc w:val="left"/>
      <w:pPr>
        <w:ind w:left="360" w:hanging="360"/>
      </w:pPr>
      <w:rPr>
        <w:rFonts w:eastAsia="Arial Unicode MS" w:cs="Times New Roman" w:hint="default"/>
        <w:sz w:val="24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eastAsia="Arial Unicode MS" w:cstheme="minorBidi" w:hint="default"/>
        <w:sz w:val="24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eastAsia="Arial Unicode MS" w:cstheme="minorBidi"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eastAsia="Arial Unicode MS" w:cstheme="minorBidi"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1440" w:hanging="1440"/>
      </w:pPr>
      <w:rPr>
        <w:rFonts w:eastAsia="Arial Unicode MS" w:cstheme="minorBidi"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eastAsia="Arial Unicode MS" w:cstheme="minorBidi"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eastAsia="Arial Unicode MS" w:cstheme="minorBidi"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2160" w:hanging="2160"/>
      </w:pPr>
      <w:rPr>
        <w:rFonts w:eastAsia="Arial Unicode MS" w:cstheme="minorBidi"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eastAsia="Arial Unicode MS" w:cstheme="minorBidi" w:hint="default"/>
        <w:sz w:val="24"/>
      </w:rPr>
    </w:lvl>
  </w:abstractNum>
  <w:abstractNum w:abstractNumId="16" w15:restartNumberingAfterBreak="0">
    <w:nsid w:val="2E0529A8"/>
    <w:multiLevelType w:val="hybridMultilevel"/>
    <w:tmpl w:val="C1649BC4"/>
    <w:lvl w:ilvl="0" w:tplc="4030CBA4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4735B25"/>
    <w:multiLevelType w:val="multilevel"/>
    <w:tmpl w:val="ADC880A6"/>
    <w:lvl w:ilvl="0">
      <w:start w:val="4"/>
      <w:numFmt w:val="decimal"/>
      <w:lvlText w:val="%1"/>
      <w:lvlJc w:val="left"/>
      <w:pPr>
        <w:ind w:left="480" w:hanging="480"/>
      </w:pPr>
      <w:rPr>
        <w:rFonts w:eastAsia="Arial Unicode MS" w:cstheme="minorBidi" w:hint="default"/>
        <w:sz w:val="24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eastAsia="Arial Unicode MS" w:cstheme="minorBidi" w:hint="default"/>
        <w:sz w:val="24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eastAsia="Arial Unicode MS" w:cstheme="minorBidi" w:hint="default"/>
        <w:sz w:val="24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eastAsia="Arial Unicode MS" w:cstheme="minorBidi" w:hint="default"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Arial Unicode MS" w:cstheme="minorBidi" w:hint="default"/>
        <w:sz w:val="24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eastAsia="Arial Unicode MS" w:cstheme="minorBidi" w:hint="default"/>
        <w:sz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="Arial Unicode MS" w:cstheme="minorBidi" w:hint="default"/>
        <w:sz w:val="24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eastAsia="Arial Unicode MS" w:cstheme="minorBidi"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eastAsia="Arial Unicode MS" w:cstheme="minorBidi" w:hint="default"/>
        <w:sz w:val="24"/>
      </w:rPr>
    </w:lvl>
  </w:abstractNum>
  <w:abstractNum w:abstractNumId="18" w15:restartNumberingAfterBreak="0">
    <w:nsid w:val="3AF17012"/>
    <w:multiLevelType w:val="multilevel"/>
    <w:tmpl w:val="CD40D068"/>
    <w:lvl w:ilvl="0">
      <w:start w:val="1"/>
      <w:numFmt w:val="decimal"/>
      <w:lvlText w:val="%1."/>
      <w:lvlJc w:val="left"/>
      <w:pPr>
        <w:ind w:left="720" w:hanging="360"/>
      </w:pPr>
      <w:rPr>
        <w:rFonts w:eastAsia="Arial Unicode MS" w:cs="Times New Roman" w:hint="default"/>
        <w:sz w:val="24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eastAsia="Arial Unicode MS" w:cstheme="minorBidi" w:hint="default"/>
        <w:sz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eastAsia="Arial Unicode MS" w:cstheme="minorBidi"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eastAsia="Arial Unicode MS" w:cstheme="minorBidi"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eastAsia="Arial Unicode MS" w:cstheme="minorBidi"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eastAsia="Arial Unicode MS" w:cstheme="minorBidi"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eastAsia="Arial Unicode MS" w:cstheme="minorBidi"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eastAsia="Arial Unicode MS" w:cstheme="minorBidi"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eastAsia="Arial Unicode MS" w:cstheme="minorBidi" w:hint="default"/>
        <w:sz w:val="24"/>
      </w:rPr>
    </w:lvl>
  </w:abstractNum>
  <w:abstractNum w:abstractNumId="19" w15:restartNumberingAfterBreak="0">
    <w:nsid w:val="3CD8760A"/>
    <w:multiLevelType w:val="hybridMultilevel"/>
    <w:tmpl w:val="E988AD52"/>
    <w:lvl w:ilvl="0" w:tplc="93A4A728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2707424"/>
    <w:multiLevelType w:val="hybridMultilevel"/>
    <w:tmpl w:val="0AA25822"/>
    <w:lvl w:ilvl="0" w:tplc="763A19D2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A305555"/>
    <w:multiLevelType w:val="multilevel"/>
    <w:tmpl w:val="CD40D068"/>
    <w:lvl w:ilvl="0">
      <w:start w:val="1"/>
      <w:numFmt w:val="decimal"/>
      <w:lvlText w:val="%1."/>
      <w:lvlJc w:val="left"/>
      <w:pPr>
        <w:ind w:left="720" w:hanging="360"/>
      </w:pPr>
      <w:rPr>
        <w:rFonts w:eastAsia="Arial Unicode MS" w:cs="Times New Roman" w:hint="default"/>
        <w:sz w:val="24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eastAsia="Arial Unicode MS" w:cstheme="minorBidi" w:hint="default"/>
        <w:sz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eastAsia="Arial Unicode MS" w:cstheme="minorBidi"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eastAsia="Arial Unicode MS" w:cstheme="minorBidi"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eastAsia="Arial Unicode MS" w:cstheme="minorBidi"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eastAsia="Arial Unicode MS" w:cstheme="minorBidi"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eastAsia="Arial Unicode MS" w:cstheme="minorBidi"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eastAsia="Arial Unicode MS" w:cstheme="minorBidi"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eastAsia="Arial Unicode MS" w:cstheme="minorBidi" w:hint="default"/>
        <w:sz w:val="24"/>
      </w:rPr>
    </w:lvl>
  </w:abstractNum>
  <w:abstractNum w:abstractNumId="22" w15:restartNumberingAfterBreak="0">
    <w:nsid w:val="4FC27FB3"/>
    <w:multiLevelType w:val="multilevel"/>
    <w:tmpl w:val="CD40D068"/>
    <w:lvl w:ilvl="0">
      <w:start w:val="1"/>
      <w:numFmt w:val="decimal"/>
      <w:lvlText w:val="%1."/>
      <w:lvlJc w:val="left"/>
      <w:pPr>
        <w:ind w:left="720" w:hanging="360"/>
      </w:pPr>
      <w:rPr>
        <w:rFonts w:eastAsia="Arial Unicode MS" w:cs="Times New Roman" w:hint="default"/>
        <w:sz w:val="24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eastAsia="Arial Unicode MS" w:cstheme="minorBidi" w:hint="default"/>
        <w:sz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eastAsia="Arial Unicode MS" w:cstheme="minorBidi"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eastAsia="Arial Unicode MS" w:cstheme="minorBidi"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eastAsia="Arial Unicode MS" w:cstheme="minorBidi"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eastAsia="Arial Unicode MS" w:cstheme="minorBidi"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eastAsia="Arial Unicode MS" w:cstheme="minorBidi"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eastAsia="Arial Unicode MS" w:cstheme="minorBidi"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eastAsia="Arial Unicode MS" w:cstheme="minorBidi" w:hint="default"/>
        <w:sz w:val="24"/>
      </w:rPr>
    </w:lvl>
  </w:abstractNum>
  <w:abstractNum w:abstractNumId="23" w15:restartNumberingAfterBreak="0">
    <w:nsid w:val="50C72ADD"/>
    <w:multiLevelType w:val="multilevel"/>
    <w:tmpl w:val="CD40D068"/>
    <w:lvl w:ilvl="0">
      <w:start w:val="1"/>
      <w:numFmt w:val="decimal"/>
      <w:lvlText w:val="%1."/>
      <w:lvlJc w:val="left"/>
      <w:pPr>
        <w:ind w:left="720" w:hanging="360"/>
      </w:pPr>
      <w:rPr>
        <w:rFonts w:eastAsia="Arial Unicode MS" w:cs="Times New Roman" w:hint="default"/>
        <w:sz w:val="24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eastAsia="Arial Unicode MS" w:cstheme="minorBidi" w:hint="default"/>
        <w:sz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eastAsia="Arial Unicode MS" w:cstheme="minorBidi"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eastAsia="Arial Unicode MS" w:cstheme="minorBidi"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eastAsia="Arial Unicode MS" w:cstheme="minorBidi"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eastAsia="Arial Unicode MS" w:cstheme="minorBidi"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eastAsia="Arial Unicode MS" w:cstheme="minorBidi"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eastAsia="Arial Unicode MS" w:cstheme="minorBidi"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eastAsia="Arial Unicode MS" w:cstheme="minorBidi" w:hint="default"/>
        <w:sz w:val="24"/>
      </w:rPr>
    </w:lvl>
  </w:abstractNum>
  <w:abstractNum w:abstractNumId="24" w15:restartNumberingAfterBreak="0">
    <w:nsid w:val="529A2F3B"/>
    <w:multiLevelType w:val="multilevel"/>
    <w:tmpl w:val="A942F61E"/>
    <w:lvl w:ilvl="0">
      <w:start w:val="3"/>
      <w:numFmt w:val="decimal"/>
      <w:lvlText w:val="%1."/>
      <w:lvlJc w:val="left"/>
      <w:pPr>
        <w:ind w:left="720" w:hanging="360"/>
      </w:pPr>
      <w:rPr>
        <w:rFonts w:eastAsia="Arial Unicode MS" w:cstheme="minorBidi" w:hint="default"/>
        <w:sz w:val="24"/>
      </w:rPr>
    </w:lvl>
    <w:lvl w:ilvl="1">
      <w:start w:val="1"/>
      <w:numFmt w:val="decimal"/>
      <w:isLgl/>
      <w:lvlText w:val="%1.%2"/>
      <w:lvlJc w:val="left"/>
      <w:pPr>
        <w:ind w:left="1020" w:hanging="480"/>
      </w:pPr>
      <w:rPr>
        <w:rFonts w:eastAsia="Arial Unicode MS" w:cstheme="minorBidi" w:hint="default"/>
        <w:sz w:val="24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eastAsia="Arial Unicode MS" w:cstheme="minorBidi" w:hint="default"/>
        <w:sz w:val="24"/>
      </w:rPr>
    </w:lvl>
    <w:lvl w:ilvl="3">
      <w:start w:val="1"/>
      <w:numFmt w:val="decimal"/>
      <w:isLgl/>
      <w:lvlText w:val="%1.%2.%3.%4"/>
      <w:lvlJc w:val="left"/>
      <w:pPr>
        <w:ind w:left="1980" w:hanging="1080"/>
      </w:pPr>
      <w:rPr>
        <w:rFonts w:eastAsia="Arial Unicode MS" w:cstheme="minorBidi" w:hint="default"/>
        <w:sz w:val="24"/>
      </w:rPr>
    </w:lvl>
    <w:lvl w:ilvl="4">
      <w:start w:val="1"/>
      <w:numFmt w:val="decimal"/>
      <w:isLgl/>
      <w:lvlText w:val="%1.%2.%3.%4.%5"/>
      <w:lvlJc w:val="left"/>
      <w:pPr>
        <w:ind w:left="2160" w:hanging="1080"/>
      </w:pPr>
      <w:rPr>
        <w:rFonts w:eastAsia="Arial Unicode MS" w:cstheme="minorBidi" w:hint="default"/>
        <w:sz w:val="24"/>
      </w:rPr>
    </w:lvl>
    <w:lvl w:ilvl="5">
      <w:start w:val="1"/>
      <w:numFmt w:val="decimal"/>
      <w:isLgl/>
      <w:lvlText w:val="%1.%2.%3.%4.%5.%6"/>
      <w:lvlJc w:val="left"/>
      <w:pPr>
        <w:ind w:left="2700" w:hanging="1440"/>
      </w:pPr>
      <w:rPr>
        <w:rFonts w:eastAsia="Arial Unicode MS" w:cstheme="minorBidi" w:hint="default"/>
        <w:sz w:val="24"/>
      </w:rPr>
    </w:lvl>
    <w:lvl w:ilvl="6">
      <w:start w:val="1"/>
      <w:numFmt w:val="decimal"/>
      <w:isLgl/>
      <w:lvlText w:val="%1.%2.%3.%4.%5.%6.%7"/>
      <w:lvlJc w:val="left"/>
      <w:pPr>
        <w:ind w:left="2880" w:hanging="1440"/>
      </w:pPr>
      <w:rPr>
        <w:rFonts w:eastAsia="Arial Unicode MS" w:cstheme="minorBidi" w:hint="default"/>
        <w:sz w:val="24"/>
      </w:rPr>
    </w:lvl>
    <w:lvl w:ilvl="7">
      <w:start w:val="1"/>
      <w:numFmt w:val="decimal"/>
      <w:isLgl/>
      <w:lvlText w:val="%1.%2.%3.%4.%5.%6.%7.%8"/>
      <w:lvlJc w:val="left"/>
      <w:pPr>
        <w:ind w:left="3420" w:hanging="1800"/>
      </w:pPr>
      <w:rPr>
        <w:rFonts w:eastAsia="Arial Unicode MS" w:cstheme="minorBidi" w:hint="default"/>
        <w:sz w:val="24"/>
      </w:rPr>
    </w:lvl>
    <w:lvl w:ilvl="8">
      <w:start w:val="1"/>
      <w:numFmt w:val="decimal"/>
      <w:isLgl/>
      <w:lvlText w:val="%1.%2.%3.%4.%5.%6.%7.%8.%9"/>
      <w:lvlJc w:val="left"/>
      <w:pPr>
        <w:ind w:left="3960" w:hanging="2160"/>
      </w:pPr>
      <w:rPr>
        <w:rFonts w:eastAsia="Arial Unicode MS" w:cstheme="minorBidi" w:hint="default"/>
        <w:sz w:val="24"/>
      </w:rPr>
    </w:lvl>
  </w:abstractNum>
  <w:abstractNum w:abstractNumId="25" w15:restartNumberingAfterBreak="0">
    <w:nsid w:val="54D12B38"/>
    <w:multiLevelType w:val="hybridMultilevel"/>
    <w:tmpl w:val="9CC48412"/>
    <w:lvl w:ilvl="0" w:tplc="356E4082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5EB6326"/>
    <w:multiLevelType w:val="multilevel"/>
    <w:tmpl w:val="FD9C0F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84B0E96"/>
    <w:multiLevelType w:val="multilevel"/>
    <w:tmpl w:val="CD40D068"/>
    <w:lvl w:ilvl="0">
      <w:start w:val="1"/>
      <w:numFmt w:val="decimal"/>
      <w:lvlText w:val="%1."/>
      <w:lvlJc w:val="left"/>
      <w:pPr>
        <w:ind w:left="720" w:hanging="360"/>
      </w:pPr>
      <w:rPr>
        <w:rFonts w:eastAsia="Arial Unicode MS" w:cs="Times New Roman" w:hint="default"/>
        <w:sz w:val="24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eastAsia="Arial Unicode MS" w:cstheme="minorBidi" w:hint="default"/>
        <w:sz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eastAsia="Arial Unicode MS" w:cstheme="minorBidi"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eastAsia="Arial Unicode MS" w:cstheme="minorBidi"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eastAsia="Arial Unicode MS" w:cstheme="minorBidi"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eastAsia="Arial Unicode MS" w:cstheme="minorBidi"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eastAsia="Arial Unicode MS" w:cstheme="minorBidi"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eastAsia="Arial Unicode MS" w:cstheme="minorBidi"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eastAsia="Arial Unicode MS" w:cstheme="minorBidi" w:hint="default"/>
        <w:sz w:val="24"/>
      </w:rPr>
    </w:lvl>
  </w:abstractNum>
  <w:abstractNum w:abstractNumId="28" w15:restartNumberingAfterBreak="0">
    <w:nsid w:val="5B0A5286"/>
    <w:multiLevelType w:val="hybridMultilevel"/>
    <w:tmpl w:val="744040DC"/>
    <w:lvl w:ilvl="0" w:tplc="041F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E117864"/>
    <w:multiLevelType w:val="multilevel"/>
    <w:tmpl w:val="F08E2744"/>
    <w:lvl w:ilvl="0">
      <w:start w:val="4"/>
      <w:numFmt w:val="decimal"/>
      <w:lvlText w:val="%1"/>
      <w:lvlJc w:val="left"/>
      <w:pPr>
        <w:ind w:left="480" w:hanging="480"/>
      </w:pPr>
      <w:rPr>
        <w:rFonts w:eastAsia="Arial Unicode MS" w:cstheme="minorBidi" w:hint="default"/>
        <w:sz w:val="24"/>
      </w:rPr>
    </w:lvl>
    <w:lvl w:ilvl="1">
      <w:start w:val="1"/>
      <w:numFmt w:val="decimal"/>
      <w:lvlText w:val="%1.%2"/>
      <w:lvlJc w:val="left"/>
      <w:pPr>
        <w:ind w:left="834" w:hanging="480"/>
      </w:pPr>
      <w:rPr>
        <w:rFonts w:eastAsia="Arial Unicode MS" w:cstheme="minorBidi" w:hint="default"/>
        <w:sz w:val="24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eastAsia="Arial Unicode MS" w:cstheme="minorBidi" w:hint="default"/>
        <w:sz w:val="24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eastAsia="Arial Unicode MS" w:cstheme="minorBidi" w:hint="default"/>
        <w:sz w:val="24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eastAsia="Arial Unicode MS" w:cstheme="minorBidi" w:hint="default"/>
        <w:sz w:val="24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eastAsia="Arial Unicode MS" w:cstheme="minorBidi" w:hint="default"/>
        <w:sz w:val="24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eastAsia="Arial Unicode MS" w:cstheme="minorBidi" w:hint="default"/>
        <w:sz w:val="24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eastAsia="Arial Unicode MS" w:cstheme="minorBidi"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eastAsia="Arial Unicode MS" w:cstheme="minorBidi" w:hint="default"/>
        <w:sz w:val="24"/>
      </w:rPr>
    </w:lvl>
  </w:abstractNum>
  <w:abstractNum w:abstractNumId="30" w15:restartNumberingAfterBreak="0">
    <w:nsid w:val="62E410E7"/>
    <w:multiLevelType w:val="hybridMultilevel"/>
    <w:tmpl w:val="8AA4390E"/>
    <w:lvl w:ilvl="0" w:tplc="212034C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33D6E4D"/>
    <w:multiLevelType w:val="multilevel"/>
    <w:tmpl w:val="CD40D068"/>
    <w:lvl w:ilvl="0">
      <w:start w:val="1"/>
      <w:numFmt w:val="decimal"/>
      <w:lvlText w:val="%1."/>
      <w:lvlJc w:val="left"/>
      <w:pPr>
        <w:ind w:left="720" w:hanging="360"/>
      </w:pPr>
      <w:rPr>
        <w:rFonts w:eastAsia="Arial Unicode MS" w:cs="Times New Roman" w:hint="default"/>
        <w:sz w:val="24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eastAsia="Arial Unicode MS" w:cstheme="minorBidi" w:hint="default"/>
        <w:sz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eastAsia="Arial Unicode MS" w:cstheme="minorBidi"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eastAsia="Arial Unicode MS" w:cstheme="minorBidi"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eastAsia="Arial Unicode MS" w:cstheme="minorBidi"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eastAsia="Arial Unicode MS" w:cstheme="minorBidi"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eastAsia="Arial Unicode MS" w:cstheme="minorBidi"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eastAsia="Arial Unicode MS" w:cstheme="minorBidi"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eastAsia="Arial Unicode MS" w:cstheme="minorBidi" w:hint="default"/>
        <w:sz w:val="24"/>
      </w:rPr>
    </w:lvl>
  </w:abstractNum>
  <w:abstractNum w:abstractNumId="32" w15:restartNumberingAfterBreak="0">
    <w:nsid w:val="6547222A"/>
    <w:multiLevelType w:val="multilevel"/>
    <w:tmpl w:val="CD40D068"/>
    <w:lvl w:ilvl="0">
      <w:start w:val="1"/>
      <w:numFmt w:val="decimal"/>
      <w:lvlText w:val="%1."/>
      <w:lvlJc w:val="left"/>
      <w:pPr>
        <w:ind w:left="720" w:hanging="360"/>
      </w:pPr>
      <w:rPr>
        <w:rFonts w:eastAsia="Arial Unicode MS" w:cs="Times New Roman" w:hint="default"/>
        <w:sz w:val="24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eastAsia="Arial Unicode MS" w:cstheme="minorBidi" w:hint="default"/>
        <w:sz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eastAsia="Arial Unicode MS" w:cstheme="minorBidi"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eastAsia="Arial Unicode MS" w:cstheme="minorBidi"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eastAsia="Arial Unicode MS" w:cstheme="minorBidi"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eastAsia="Arial Unicode MS" w:cstheme="minorBidi"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eastAsia="Arial Unicode MS" w:cstheme="minorBidi"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eastAsia="Arial Unicode MS" w:cstheme="minorBidi"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eastAsia="Arial Unicode MS" w:cstheme="minorBidi" w:hint="default"/>
        <w:sz w:val="24"/>
      </w:rPr>
    </w:lvl>
  </w:abstractNum>
  <w:abstractNum w:abstractNumId="33" w15:restartNumberingAfterBreak="0">
    <w:nsid w:val="6E7C58F6"/>
    <w:multiLevelType w:val="multilevel"/>
    <w:tmpl w:val="CD40D068"/>
    <w:lvl w:ilvl="0">
      <w:start w:val="1"/>
      <w:numFmt w:val="decimal"/>
      <w:lvlText w:val="%1."/>
      <w:lvlJc w:val="left"/>
      <w:pPr>
        <w:ind w:left="720" w:hanging="360"/>
      </w:pPr>
      <w:rPr>
        <w:rFonts w:eastAsia="Arial Unicode MS" w:cs="Times New Roman" w:hint="default"/>
        <w:sz w:val="24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eastAsia="Arial Unicode MS" w:cstheme="minorBidi" w:hint="default"/>
        <w:sz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eastAsia="Arial Unicode MS" w:cstheme="minorBidi"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eastAsia="Arial Unicode MS" w:cstheme="minorBidi"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eastAsia="Arial Unicode MS" w:cstheme="minorBidi"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eastAsia="Arial Unicode MS" w:cstheme="minorBidi"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eastAsia="Arial Unicode MS" w:cstheme="minorBidi"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eastAsia="Arial Unicode MS" w:cstheme="minorBidi"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eastAsia="Arial Unicode MS" w:cstheme="minorBidi" w:hint="default"/>
        <w:sz w:val="24"/>
      </w:rPr>
    </w:lvl>
  </w:abstractNum>
  <w:abstractNum w:abstractNumId="34" w15:restartNumberingAfterBreak="0">
    <w:nsid w:val="6FAB4ADF"/>
    <w:multiLevelType w:val="multilevel"/>
    <w:tmpl w:val="05AE30C0"/>
    <w:lvl w:ilvl="0">
      <w:start w:val="3"/>
      <w:numFmt w:val="decimal"/>
      <w:lvlText w:val="%1"/>
      <w:lvlJc w:val="left"/>
      <w:pPr>
        <w:ind w:left="360" w:hanging="360"/>
      </w:pPr>
      <w:rPr>
        <w:rFonts w:eastAsia="Arial Unicode MS" w:cstheme="minorBidi" w:hint="default"/>
        <w:sz w:val="24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eastAsia="Arial Unicode MS" w:cstheme="minorBidi" w:hint="default"/>
        <w:sz w:val="24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eastAsia="Arial Unicode MS" w:cstheme="minorBidi" w:hint="default"/>
        <w:sz w:val="24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eastAsia="Arial Unicode MS" w:cstheme="minorBidi" w:hint="default"/>
        <w:sz w:val="24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eastAsia="Arial Unicode MS" w:cstheme="minorBidi" w:hint="default"/>
        <w:sz w:val="24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eastAsia="Arial Unicode MS" w:cstheme="minorBidi" w:hint="default"/>
        <w:sz w:val="24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eastAsia="Arial Unicode MS" w:cstheme="minorBidi" w:hint="default"/>
        <w:sz w:val="24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eastAsia="Arial Unicode MS" w:cstheme="minorBidi"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eastAsia="Arial Unicode MS" w:cstheme="minorBidi" w:hint="default"/>
        <w:sz w:val="24"/>
      </w:rPr>
    </w:lvl>
  </w:abstractNum>
  <w:abstractNum w:abstractNumId="35" w15:restartNumberingAfterBreak="0">
    <w:nsid w:val="726C5A3F"/>
    <w:multiLevelType w:val="multilevel"/>
    <w:tmpl w:val="CD40D068"/>
    <w:lvl w:ilvl="0">
      <w:start w:val="1"/>
      <w:numFmt w:val="decimal"/>
      <w:lvlText w:val="%1."/>
      <w:lvlJc w:val="left"/>
      <w:pPr>
        <w:ind w:left="720" w:hanging="360"/>
      </w:pPr>
      <w:rPr>
        <w:rFonts w:eastAsia="Arial Unicode MS" w:cs="Times New Roman" w:hint="default"/>
        <w:sz w:val="24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eastAsia="Arial Unicode MS" w:cstheme="minorBidi" w:hint="default"/>
        <w:sz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eastAsia="Arial Unicode MS" w:cstheme="minorBidi"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eastAsia="Arial Unicode MS" w:cstheme="minorBidi"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eastAsia="Arial Unicode MS" w:cstheme="minorBidi"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eastAsia="Arial Unicode MS" w:cstheme="minorBidi"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eastAsia="Arial Unicode MS" w:cstheme="minorBidi"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eastAsia="Arial Unicode MS" w:cstheme="minorBidi"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eastAsia="Arial Unicode MS" w:cstheme="minorBidi" w:hint="default"/>
        <w:sz w:val="24"/>
      </w:rPr>
    </w:lvl>
  </w:abstractNum>
  <w:abstractNum w:abstractNumId="36" w15:restartNumberingAfterBreak="0">
    <w:nsid w:val="72BE2E01"/>
    <w:multiLevelType w:val="multilevel"/>
    <w:tmpl w:val="CD40D068"/>
    <w:lvl w:ilvl="0">
      <w:start w:val="1"/>
      <w:numFmt w:val="decimal"/>
      <w:lvlText w:val="%1."/>
      <w:lvlJc w:val="left"/>
      <w:pPr>
        <w:ind w:left="720" w:hanging="360"/>
      </w:pPr>
      <w:rPr>
        <w:rFonts w:eastAsia="Arial Unicode MS" w:cs="Times New Roman" w:hint="default"/>
        <w:sz w:val="24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eastAsia="Arial Unicode MS" w:cstheme="minorBidi" w:hint="default"/>
        <w:sz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eastAsia="Arial Unicode MS" w:cstheme="minorBidi"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eastAsia="Arial Unicode MS" w:cstheme="minorBidi"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eastAsia="Arial Unicode MS" w:cstheme="minorBidi"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eastAsia="Arial Unicode MS" w:cstheme="minorBidi"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eastAsia="Arial Unicode MS" w:cstheme="minorBidi"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eastAsia="Arial Unicode MS" w:cstheme="minorBidi"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eastAsia="Arial Unicode MS" w:cstheme="minorBidi" w:hint="default"/>
        <w:sz w:val="24"/>
      </w:rPr>
    </w:lvl>
  </w:abstractNum>
  <w:abstractNum w:abstractNumId="37" w15:restartNumberingAfterBreak="0">
    <w:nsid w:val="74A5410E"/>
    <w:multiLevelType w:val="multilevel"/>
    <w:tmpl w:val="EB8C1A4A"/>
    <w:lvl w:ilvl="0">
      <w:start w:val="4"/>
      <w:numFmt w:val="decimal"/>
      <w:lvlText w:val="%1"/>
      <w:lvlJc w:val="left"/>
      <w:pPr>
        <w:ind w:left="480" w:hanging="480"/>
      </w:pPr>
      <w:rPr>
        <w:rFonts w:eastAsia="Arial Unicode MS" w:cstheme="minorBidi" w:hint="default"/>
        <w:sz w:val="24"/>
      </w:rPr>
    </w:lvl>
    <w:lvl w:ilvl="1">
      <w:start w:val="1"/>
      <w:numFmt w:val="decimal"/>
      <w:lvlText w:val="%1.%2"/>
      <w:lvlJc w:val="left"/>
      <w:pPr>
        <w:ind w:left="840" w:hanging="480"/>
      </w:pPr>
      <w:rPr>
        <w:rFonts w:eastAsia="Arial Unicode MS" w:cstheme="minorBidi" w:hint="default"/>
        <w:sz w:val="24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eastAsia="Arial Unicode MS" w:cstheme="minorBidi" w:hint="default"/>
        <w:sz w:val="24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eastAsia="Arial Unicode MS" w:cstheme="minorBidi" w:hint="default"/>
        <w:sz w:val="24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eastAsia="Arial Unicode MS" w:cstheme="minorBidi" w:hint="default"/>
        <w:sz w:val="24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eastAsia="Arial Unicode MS" w:cstheme="minorBidi" w:hint="default"/>
        <w:sz w:val="24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eastAsia="Arial Unicode MS" w:cstheme="minorBidi" w:hint="default"/>
        <w:sz w:val="24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eastAsia="Arial Unicode MS" w:cstheme="minorBidi"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eastAsia="Arial Unicode MS" w:cstheme="minorBidi" w:hint="default"/>
        <w:sz w:val="24"/>
      </w:rPr>
    </w:lvl>
  </w:abstractNum>
  <w:abstractNum w:abstractNumId="38" w15:restartNumberingAfterBreak="0">
    <w:nsid w:val="74B63F78"/>
    <w:multiLevelType w:val="multilevel"/>
    <w:tmpl w:val="5E8CA162"/>
    <w:lvl w:ilvl="0">
      <w:start w:val="3"/>
      <w:numFmt w:val="decimal"/>
      <w:lvlText w:val="%1"/>
      <w:lvlJc w:val="left"/>
      <w:pPr>
        <w:ind w:left="480" w:hanging="480"/>
      </w:pPr>
      <w:rPr>
        <w:rFonts w:eastAsia="Arial Unicode MS" w:cstheme="minorBidi" w:hint="default"/>
        <w:sz w:val="24"/>
      </w:rPr>
    </w:lvl>
    <w:lvl w:ilvl="1">
      <w:start w:val="3"/>
      <w:numFmt w:val="decimal"/>
      <w:lvlText w:val="%1.%2"/>
      <w:lvlJc w:val="left"/>
      <w:pPr>
        <w:ind w:left="660" w:hanging="480"/>
      </w:pPr>
      <w:rPr>
        <w:rFonts w:eastAsia="Arial Unicode MS" w:cstheme="minorBidi" w:hint="default"/>
        <w:sz w:val="24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eastAsia="Arial Unicode MS" w:cstheme="minorBidi" w:hint="default"/>
        <w:sz w:val="24"/>
      </w:rPr>
    </w:lvl>
    <w:lvl w:ilvl="3">
      <w:start w:val="1"/>
      <w:numFmt w:val="decimal"/>
      <w:lvlText w:val="%1.%2.%3.%4"/>
      <w:lvlJc w:val="left"/>
      <w:pPr>
        <w:ind w:left="1620" w:hanging="1080"/>
      </w:pPr>
      <w:rPr>
        <w:rFonts w:eastAsia="Arial Unicode MS" w:cstheme="minorBidi" w:hint="default"/>
        <w:sz w:val="24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eastAsia="Arial Unicode MS" w:cstheme="minorBidi" w:hint="default"/>
        <w:sz w:val="24"/>
      </w:rPr>
    </w:lvl>
    <w:lvl w:ilvl="5">
      <w:start w:val="1"/>
      <w:numFmt w:val="decimal"/>
      <w:lvlText w:val="%1.%2.%3.%4.%5.%6"/>
      <w:lvlJc w:val="left"/>
      <w:pPr>
        <w:ind w:left="2340" w:hanging="1440"/>
      </w:pPr>
      <w:rPr>
        <w:rFonts w:eastAsia="Arial Unicode MS" w:cstheme="minorBidi" w:hint="default"/>
        <w:sz w:val="24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eastAsia="Arial Unicode MS" w:cstheme="minorBidi" w:hint="default"/>
        <w:sz w:val="24"/>
      </w:rPr>
    </w:lvl>
    <w:lvl w:ilvl="7">
      <w:start w:val="1"/>
      <w:numFmt w:val="decimal"/>
      <w:lvlText w:val="%1.%2.%3.%4.%5.%6.%7.%8"/>
      <w:lvlJc w:val="left"/>
      <w:pPr>
        <w:ind w:left="3060" w:hanging="1800"/>
      </w:pPr>
      <w:rPr>
        <w:rFonts w:eastAsia="Arial Unicode MS" w:cstheme="minorBidi"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3600" w:hanging="2160"/>
      </w:pPr>
      <w:rPr>
        <w:rFonts w:eastAsia="Arial Unicode MS" w:cstheme="minorBidi" w:hint="default"/>
        <w:sz w:val="24"/>
      </w:rPr>
    </w:lvl>
  </w:abstractNum>
  <w:abstractNum w:abstractNumId="39" w15:restartNumberingAfterBreak="0">
    <w:nsid w:val="7B6C4034"/>
    <w:multiLevelType w:val="multilevel"/>
    <w:tmpl w:val="CD40D068"/>
    <w:lvl w:ilvl="0">
      <w:start w:val="1"/>
      <w:numFmt w:val="decimal"/>
      <w:lvlText w:val="%1."/>
      <w:lvlJc w:val="left"/>
      <w:pPr>
        <w:ind w:left="720" w:hanging="360"/>
      </w:pPr>
      <w:rPr>
        <w:rFonts w:eastAsia="Arial Unicode MS" w:cs="Times New Roman" w:hint="default"/>
        <w:sz w:val="24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eastAsia="Arial Unicode MS" w:cstheme="minorBidi" w:hint="default"/>
        <w:sz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eastAsia="Arial Unicode MS" w:cstheme="minorBidi"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eastAsia="Arial Unicode MS" w:cstheme="minorBidi"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eastAsia="Arial Unicode MS" w:cstheme="minorBidi"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eastAsia="Arial Unicode MS" w:cstheme="minorBidi"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eastAsia="Arial Unicode MS" w:cstheme="minorBidi"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eastAsia="Arial Unicode MS" w:cstheme="minorBidi"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eastAsia="Arial Unicode MS" w:cstheme="minorBidi" w:hint="default"/>
        <w:sz w:val="24"/>
      </w:rPr>
    </w:lvl>
  </w:abstractNum>
  <w:num w:numId="1">
    <w:abstractNumId w:val="30"/>
  </w:num>
  <w:num w:numId="2">
    <w:abstractNumId w:val="33"/>
  </w:num>
  <w:num w:numId="3">
    <w:abstractNumId w:val="36"/>
  </w:num>
  <w:num w:numId="4">
    <w:abstractNumId w:val="15"/>
  </w:num>
  <w:num w:numId="5">
    <w:abstractNumId w:val="7"/>
  </w:num>
  <w:num w:numId="6">
    <w:abstractNumId w:val="12"/>
  </w:num>
  <w:num w:numId="7">
    <w:abstractNumId w:val="13"/>
  </w:num>
  <w:num w:numId="8">
    <w:abstractNumId w:val="32"/>
  </w:num>
  <w:num w:numId="9">
    <w:abstractNumId w:val="6"/>
  </w:num>
  <w:num w:numId="10">
    <w:abstractNumId w:val="18"/>
  </w:num>
  <w:num w:numId="11">
    <w:abstractNumId w:val="14"/>
  </w:num>
  <w:num w:numId="12">
    <w:abstractNumId w:val="23"/>
  </w:num>
  <w:num w:numId="13">
    <w:abstractNumId w:val="8"/>
  </w:num>
  <w:num w:numId="14">
    <w:abstractNumId w:val="34"/>
  </w:num>
  <w:num w:numId="15">
    <w:abstractNumId w:val="39"/>
  </w:num>
  <w:num w:numId="16">
    <w:abstractNumId w:val="35"/>
  </w:num>
  <w:num w:numId="17">
    <w:abstractNumId w:val="31"/>
  </w:num>
  <w:num w:numId="18">
    <w:abstractNumId w:val="3"/>
  </w:num>
  <w:num w:numId="19">
    <w:abstractNumId w:val="29"/>
  </w:num>
  <w:num w:numId="20">
    <w:abstractNumId w:val="17"/>
  </w:num>
  <w:num w:numId="21">
    <w:abstractNumId w:val="22"/>
  </w:num>
  <w:num w:numId="22">
    <w:abstractNumId w:val="9"/>
  </w:num>
  <w:num w:numId="23">
    <w:abstractNumId w:val="27"/>
  </w:num>
  <w:num w:numId="24">
    <w:abstractNumId w:val="21"/>
  </w:num>
  <w:num w:numId="25">
    <w:abstractNumId w:val="37"/>
  </w:num>
  <w:num w:numId="26">
    <w:abstractNumId w:val="5"/>
  </w:num>
  <w:num w:numId="27">
    <w:abstractNumId w:val="10"/>
  </w:num>
  <w:num w:numId="28">
    <w:abstractNumId w:val="1"/>
  </w:num>
  <w:num w:numId="29">
    <w:abstractNumId w:val="0"/>
  </w:num>
  <w:num w:numId="30">
    <w:abstractNumId w:val="4"/>
  </w:num>
  <w:num w:numId="31">
    <w:abstractNumId w:val="19"/>
  </w:num>
  <w:num w:numId="32">
    <w:abstractNumId w:val="20"/>
  </w:num>
  <w:num w:numId="33">
    <w:abstractNumId w:val="16"/>
  </w:num>
  <w:num w:numId="34">
    <w:abstractNumId w:val="24"/>
  </w:num>
  <w:num w:numId="35">
    <w:abstractNumId w:val="38"/>
  </w:num>
  <w:num w:numId="36">
    <w:abstractNumId w:val="28"/>
  </w:num>
  <w:num w:numId="37">
    <w:abstractNumId w:val="25"/>
  </w:num>
  <w:num w:numId="38">
    <w:abstractNumId w:val="2"/>
  </w:num>
  <w:num w:numId="39">
    <w:abstractNumId w:val="11"/>
  </w:num>
  <w:num w:numId="40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7CBC"/>
    <w:rsid w:val="00000FA8"/>
    <w:rsid w:val="00006B96"/>
    <w:rsid w:val="00010B41"/>
    <w:rsid w:val="000112E3"/>
    <w:rsid w:val="00014D9C"/>
    <w:rsid w:val="00015EEB"/>
    <w:rsid w:val="00020C39"/>
    <w:rsid w:val="00021166"/>
    <w:rsid w:val="000257AE"/>
    <w:rsid w:val="000260D4"/>
    <w:rsid w:val="0003173F"/>
    <w:rsid w:val="000335A9"/>
    <w:rsid w:val="000366E0"/>
    <w:rsid w:val="000446EF"/>
    <w:rsid w:val="00044EF5"/>
    <w:rsid w:val="000459BD"/>
    <w:rsid w:val="000519E7"/>
    <w:rsid w:val="00051A8E"/>
    <w:rsid w:val="0005291A"/>
    <w:rsid w:val="00056F71"/>
    <w:rsid w:val="000661C1"/>
    <w:rsid w:val="00066D76"/>
    <w:rsid w:val="000672E7"/>
    <w:rsid w:val="00067427"/>
    <w:rsid w:val="000752EE"/>
    <w:rsid w:val="00076C29"/>
    <w:rsid w:val="00081EB5"/>
    <w:rsid w:val="0008551F"/>
    <w:rsid w:val="00085C2D"/>
    <w:rsid w:val="00086956"/>
    <w:rsid w:val="00086D74"/>
    <w:rsid w:val="0008735E"/>
    <w:rsid w:val="000A133D"/>
    <w:rsid w:val="000A274F"/>
    <w:rsid w:val="000A496A"/>
    <w:rsid w:val="000A4E42"/>
    <w:rsid w:val="000B002C"/>
    <w:rsid w:val="000B744F"/>
    <w:rsid w:val="000B7E85"/>
    <w:rsid w:val="000C0AB9"/>
    <w:rsid w:val="000C1E15"/>
    <w:rsid w:val="000C24F6"/>
    <w:rsid w:val="000C3849"/>
    <w:rsid w:val="000C7678"/>
    <w:rsid w:val="000D0DE4"/>
    <w:rsid w:val="000F4AB0"/>
    <w:rsid w:val="000F4D36"/>
    <w:rsid w:val="000F52D2"/>
    <w:rsid w:val="000F72B4"/>
    <w:rsid w:val="00102D8F"/>
    <w:rsid w:val="00103A65"/>
    <w:rsid w:val="00106BC8"/>
    <w:rsid w:val="00107713"/>
    <w:rsid w:val="00112103"/>
    <w:rsid w:val="001124BC"/>
    <w:rsid w:val="0011367A"/>
    <w:rsid w:val="001146EA"/>
    <w:rsid w:val="001154BD"/>
    <w:rsid w:val="00123AB4"/>
    <w:rsid w:val="00124E1A"/>
    <w:rsid w:val="001270DB"/>
    <w:rsid w:val="001363E5"/>
    <w:rsid w:val="0014150D"/>
    <w:rsid w:val="00146EEF"/>
    <w:rsid w:val="00151A95"/>
    <w:rsid w:val="001529FD"/>
    <w:rsid w:val="0015388F"/>
    <w:rsid w:val="00157EA7"/>
    <w:rsid w:val="00160855"/>
    <w:rsid w:val="0016462E"/>
    <w:rsid w:val="00166B99"/>
    <w:rsid w:val="00172BB3"/>
    <w:rsid w:val="001760FF"/>
    <w:rsid w:val="00184B82"/>
    <w:rsid w:val="00191470"/>
    <w:rsid w:val="00191D2C"/>
    <w:rsid w:val="00192CCD"/>
    <w:rsid w:val="001A0755"/>
    <w:rsid w:val="001A3606"/>
    <w:rsid w:val="001A7A88"/>
    <w:rsid w:val="001B088B"/>
    <w:rsid w:val="001B1764"/>
    <w:rsid w:val="001B1D49"/>
    <w:rsid w:val="001B3375"/>
    <w:rsid w:val="001B45E5"/>
    <w:rsid w:val="001B67C9"/>
    <w:rsid w:val="001C5D20"/>
    <w:rsid w:val="001C6A28"/>
    <w:rsid w:val="001C7D56"/>
    <w:rsid w:val="001D1CEE"/>
    <w:rsid w:val="001D253B"/>
    <w:rsid w:val="001D5D7A"/>
    <w:rsid w:val="001E0035"/>
    <w:rsid w:val="001E4290"/>
    <w:rsid w:val="001F115E"/>
    <w:rsid w:val="002009D7"/>
    <w:rsid w:val="00203BF4"/>
    <w:rsid w:val="00206A69"/>
    <w:rsid w:val="00212A88"/>
    <w:rsid w:val="00214D4C"/>
    <w:rsid w:val="00217C55"/>
    <w:rsid w:val="00220649"/>
    <w:rsid w:val="002244D4"/>
    <w:rsid w:val="00227BBE"/>
    <w:rsid w:val="00235224"/>
    <w:rsid w:val="0023733D"/>
    <w:rsid w:val="0024643F"/>
    <w:rsid w:val="002465E9"/>
    <w:rsid w:val="002502F5"/>
    <w:rsid w:val="0025092C"/>
    <w:rsid w:val="00252299"/>
    <w:rsid w:val="00253ECD"/>
    <w:rsid w:val="00257A9E"/>
    <w:rsid w:val="00266BD0"/>
    <w:rsid w:val="00271393"/>
    <w:rsid w:val="002715F7"/>
    <w:rsid w:val="00271FFC"/>
    <w:rsid w:val="00276AE3"/>
    <w:rsid w:val="0028347C"/>
    <w:rsid w:val="002840E4"/>
    <w:rsid w:val="0028571C"/>
    <w:rsid w:val="00286348"/>
    <w:rsid w:val="0028682F"/>
    <w:rsid w:val="00295C59"/>
    <w:rsid w:val="0029617A"/>
    <w:rsid w:val="0029710F"/>
    <w:rsid w:val="00297171"/>
    <w:rsid w:val="002A0E20"/>
    <w:rsid w:val="002A3157"/>
    <w:rsid w:val="002A3FB9"/>
    <w:rsid w:val="002A73A9"/>
    <w:rsid w:val="002A78F6"/>
    <w:rsid w:val="002B073E"/>
    <w:rsid w:val="002B5D46"/>
    <w:rsid w:val="002B5D97"/>
    <w:rsid w:val="002B746D"/>
    <w:rsid w:val="002C03CF"/>
    <w:rsid w:val="002C288D"/>
    <w:rsid w:val="002C52D4"/>
    <w:rsid w:val="002C6EDC"/>
    <w:rsid w:val="002D0F5F"/>
    <w:rsid w:val="002D4A29"/>
    <w:rsid w:val="002D56F7"/>
    <w:rsid w:val="002D758D"/>
    <w:rsid w:val="002E4337"/>
    <w:rsid w:val="002E63DC"/>
    <w:rsid w:val="002F38E5"/>
    <w:rsid w:val="002F4B26"/>
    <w:rsid w:val="002F514A"/>
    <w:rsid w:val="003003C5"/>
    <w:rsid w:val="003121E5"/>
    <w:rsid w:val="003166E9"/>
    <w:rsid w:val="003217F3"/>
    <w:rsid w:val="00322B4A"/>
    <w:rsid w:val="00324DC4"/>
    <w:rsid w:val="00327745"/>
    <w:rsid w:val="00331C14"/>
    <w:rsid w:val="0033210B"/>
    <w:rsid w:val="00333B3C"/>
    <w:rsid w:val="003364D8"/>
    <w:rsid w:val="00336FFD"/>
    <w:rsid w:val="00337198"/>
    <w:rsid w:val="00337210"/>
    <w:rsid w:val="00344683"/>
    <w:rsid w:val="00346CDF"/>
    <w:rsid w:val="00352F13"/>
    <w:rsid w:val="00357B5C"/>
    <w:rsid w:val="00361D0F"/>
    <w:rsid w:val="0036492C"/>
    <w:rsid w:val="00365811"/>
    <w:rsid w:val="00367820"/>
    <w:rsid w:val="003678DC"/>
    <w:rsid w:val="0037052E"/>
    <w:rsid w:val="00371F2D"/>
    <w:rsid w:val="003748A5"/>
    <w:rsid w:val="0037633A"/>
    <w:rsid w:val="00380422"/>
    <w:rsid w:val="003813A8"/>
    <w:rsid w:val="003840B6"/>
    <w:rsid w:val="00384737"/>
    <w:rsid w:val="0038677D"/>
    <w:rsid w:val="00391191"/>
    <w:rsid w:val="003911DF"/>
    <w:rsid w:val="00391F25"/>
    <w:rsid w:val="003B0D46"/>
    <w:rsid w:val="003B15CF"/>
    <w:rsid w:val="003B1658"/>
    <w:rsid w:val="003B49E8"/>
    <w:rsid w:val="003C1D4A"/>
    <w:rsid w:val="003C40AF"/>
    <w:rsid w:val="003C7BB1"/>
    <w:rsid w:val="003D0925"/>
    <w:rsid w:val="003D1E00"/>
    <w:rsid w:val="003D270C"/>
    <w:rsid w:val="003D3A08"/>
    <w:rsid w:val="003D3B23"/>
    <w:rsid w:val="003D6098"/>
    <w:rsid w:val="003E23C4"/>
    <w:rsid w:val="003E4BF3"/>
    <w:rsid w:val="003E4D5C"/>
    <w:rsid w:val="003E5EC1"/>
    <w:rsid w:val="003E7573"/>
    <w:rsid w:val="003F1C84"/>
    <w:rsid w:val="003F1CF5"/>
    <w:rsid w:val="003F5A5B"/>
    <w:rsid w:val="00401202"/>
    <w:rsid w:val="00401940"/>
    <w:rsid w:val="00402EC5"/>
    <w:rsid w:val="00403AEE"/>
    <w:rsid w:val="004064EB"/>
    <w:rsid w:val="00410C7C"/>
    <w:rsid w:val="00415314"/>
    <w:rsid w:val="004164F7"/>
    <w:rsid w:val="0041651F"/>
    <w:rsid w:val="004169C4"/>
    <w:rsid w:val="00427B8A"/>
    <w:rsid w:val="004307D6"/>
    <w:rsid w:val="00434B4A"/>
    <w:rsid w:val="00435577"/>
    <w:rsid w:val="0044037E"/>
    <w:rsid w:val="00440843"/>
    <w:rsid w:val="004416E3"/>
    <w:rsid w:val="00442271"/>
    <w:rsid w:val="00446040"/>
    <w:rsid w:val="00454FB6"/>
    <w:rsid w:val="00457471"/>
    <w:rsid w:val="004576FF"/>
    <w:rsid w:val="00457BB5"/>
    <w:rsid w:val="004603C5"/>
    <w:rsid w:val="00461AF9"/>
    <w:rsid w:val="00461B26"/>
    <w:rsid w:val="00463A12"/>
    <w:rsid w:val="00474152"/>
    <w:rsid w:val="00475E64"/>
    <w:rsid w:val="004770FB"/>
    <w:rsid w:val="00485D96"/>
    <w:rsid w:val="004919EB"/>
    <w:rsid w:val="00495246"/>
    <w:rsid w:val="00497D9B"/>
    <w:rsid w:val="004A0D2E"/>
    <w:rsid w:val="004A1DAC"/>
    <w:rsid w:val="004A5423"/>
    <w:rsid w:val="004A6826"/>
    <w:rsid w:val="004A7BCD"/>
    <w:rsid w:val="004B0199"/>
    <w:rsid w:val="004B3598"/>
    <w:rsid w:val="004B54B7"/>
    <w:rsid w:val="004C0A68"/>
    <w:rsid w:val="004C435E"/>
    <w:rsid w:val="004C6817"/>
    <w:rsid w:val="004D1341"/>
    <w:rsid w:val="004D25E5"/>
    <w:rsid w:val="004E7B6E"/>
    <w:rsid w:val="004E7CE5"/>
    <w:rsid w:val="004F208F"/>
    <w:rsid w:val="004F314E"/>
    <w:rsid w:val="004F3F62"/>
    <w:rsid w:val="004F4C16"/>
    <w:rsid w:val="00500F7E"/>
    <w:rsid w:val="00503856"/>
    <w:rsid w:val="00507EEA"/>
    <w:rsid w:val="00513590"/>
    <w:rsid w:val="005149CD"/>
    <w:rsid w:val="00527EEB"/>
    <w:rsid w:val="005322DC"/>
    <w:rsid w:val="00534E79"/>
    <w:rsid w:val="00536198"/>
    <w:rsid w:val="00540E9A"/>
    <w:rsid w:val="00541765"/>
    <w:rsid w:val="005427B3"/>
    <w:rsid w:val="005433A8"/>
    <w:rsid w:val="00544BE4"/>
    <w:rsid w:val="005517E0"/>
    <w:rsid w:val="0055439D"/>
    <w:rsid w:val="005544AB"/>
    <w:rsid w:val="00554759"/>
    <w:rsid w:val="00555277"/>
    <w:rsid w:val="0055607D"/>
    <w:rsid w:val="00557D99"/>
    <w:rsid w:val="00560C5D"/>
    <w:rsid w:val="00563069"/>
    <w:rsid w:val="00563808"/>
    <w:rsid w:val="005706B0"/>
    <w:rsid w:val="00570B80"/>
    <w:rsid w:val="00572AEB"/>
    <w:rsid w:val="00574198"/>
    <w:rsid w:val="00580EA4"/>
    <w:rsid w:val="005820D8"/>
    <w:rsid w:val="00582FBF"/>
    <w:rsid w:val="005847DE"/>
    <w:rsid w:val="005901AB"/>
    <w:rsid w:val="005950EB"/>
    <w:rsid w:val="00596612"/>
    <w:rsid w:val="005A0FD5"/>
    <w:rsid w:val="005A1169"/>
    <w:rsid w:val="005A44A6"/>
    <w:rsid w:val="005B1158"/>
    <w:rsid w:val="005B379C"/>
    <w:rsid w:val="005B5193"/>
    <w:rsid w:val="005B5E36"/>
    <w:rsid w:val="005B6727"/>
    <w:rsid w:val="005C0896"/>
    <w:rsid w:val="005C1764"/>
    <w:rsid w:val="005C24BE"/>
    <w:rsid w:val="005C3628"/>
    <w:rsid w:val="005C3879"/>
    <w:rsid w:val="005C5126"/>
    <w:rsid w:val="005C5EBA"/>
    <w:rsid w:val="005D11A3"/>
    <w:rsid w:val="005D3987"/>
    <w:rsid w:val="005D57AA"/>
    <w:rsid w:val="005E24F6"/>
    <w:rsid w:val="005E2B60"/>
    <w:rsid w:val="005E5AFA"/>
    <w:rsid w:val="005F01EB"/>
    <w:rsid w:val="005F044C"/>
    <w:rsid w:val="005F3E60"/>
    <w:rsid w:val="005F4527"/>
    <w:rsid w:val="0060168F"/>
    <w:rsid w:val="006052F0"/>
    <w:rsid w:val="00605DE9"/>
    <w:rsid w:val="00617D2A"/>
    <w:rsid w:val="006257D4"/>
    <w:rsid w:val="00625B33"/>
    <w:rsid w:val="0062604B"/>
    <w:rsid w:val="00645467"/>
    <w:rsid w:val="00647FA9"/>
    <w:rsid w:val="0065061E"/>
    <w:rsid w:val="006516C3"/>
    <w:rsid w:val="00651D89"/>
    <w:rsid w:val="00652E59"/>
    <w:rsid w:val="006542BC"/>
    <w:rsid w:val="006548EA"/>
    <w:rsid w:val="006553FC"/>
    <w:rsid w:val="00655A4D"/>
    <w:rsid w:val="00656153"/>
    <w:rsid w:val="00657968"/>
    <w:rsid w:val="00660F43"/>
    <w:rsid w:val="0067071C"/>
    <w:rsid w:val="00672FF9"/>
    <w:rsid w:val="0067379E"/>
    <w:rsid w:val="00673C4B"/>
    <w:rsid w:val="00673D35"/>
    <w:rsid w:val="00674A92"/>
    <w:rsid w:val="00675A5A"/>
    <w:rsid w:val="00675B55"/>
    <w:rsid w:val="00680416"/>
    <w:rsid w:val="00680607"/>
    <w:rsid w:val="00684D05"/>
    <w:rsid w:val="006903DB"/>
    <w:rsid w:val="006910BD"/>
    <w:rsid w:val="00691A9E"/>
    <w:rsid w:val="00694367"/>
    <w:rsid w:val="006A355D"/>
    <w:rsid w:val="006B02A3"/>
    <w:rsid w:val="006B34EE"/>
    <w:rsid w:val="006C3F07"/>
    <w:rsid w:val="006C6A51"/>
    <w:rsid w:val="006C6C2C"/>
    <w:rsid w:val="006C7034"/>
    <w:rsid w:val="006D1AC6"/>
    <w:rsid w:val="006D4899"/>
    <w:rsid w:val="006D4FC4"/>
    <w:rsid w:val="006D5D7D"/>
    <w:rsid w:val="006D69E3"/>
    <w:rsid w:val="006E139C"/>
    <w:rsid w:val="006E1ECE"/>
    <w:rsid w:val="006E650A"/>
    <w:rsid w:val="006E7688"/>
    <w:rsid w:val="006F0396"/>
    <w:rsid w:val="006F04FE"/>
    <w:rsid w:val="006F1EE5"/>
    <w:rsid w:val="006F399F"/>
    <w:rsid w:val="006F493C"/>
    <w:rsid w:val="007000CE"/>
    <w:rsid w:val="00702A48"/>
    <w:rsid w:val="00702B5E"/>
    <w:rsid w:val="0070315B"/>
    <w:rsid w:val="007050CD"/>
    <w:rsid w:val="00712544"/>
    <w:rsid w:val="00715605"/>
    <w:rsid w:val="007161CC"/>
    <w:rsid w:val="00717C6B"/>
    <w:rsid w:val="0072495C"/>
    <w:rsid w:val="00731498"/>
    <w:rsid w:val="00731980"/>
    <w:rsid w:val="00732A6F"/>
    <w:rsid w:val="00735A34"/>
    <w:rsid w:val="00736342"/>
    <w:rsid w:val="00740601"/>
    <w:rsid w:val="00744FA8"/>
    <w:rsid w:val="00746276"/>
    <w:rsid w:val="00746B42"/>
    <w:rsid w:val="00760170"/>
    <w:rsid w:val="00763912"/>
    <w:rsid w:val="00764556"/>
    <w:rsid w:val="00764FDE"/>
    <w:rsid w:val="00773BF7"/>
    <w:rsid w:val="00775459"/>
    <w:rsid w:val="00776FE5"/>
    <w:rsid w:val="0078176A"/>
    <w:rsid w:val="00782B20"/>
    <w:rsid w:val="00784AA5"/>
    <w:rsid w:val="00790DD1"/>
    <w:rsid w:val="00794095"/>
    <w:rsid w:val="00797444"/>
    <w:rsid w:val="0079746F"/>
    <w:rsid w:val="007A07B7"/>
    <w:rsid w:val="007A4CC0"/>
    <w:rsid w:val="007B0E07"/>
    <w:rsid w:val="007B54EC"/>
    <w:rsid w:val="007B5871"/>
    <w:rsid w:val="007B5B70"/>
    <w:rsid w:val="007B6FE1"/>
    <w:rsid w:val="007B71C7"/>
    <w:rsid w:val="007C6FC6"/>
    <w:rsid w:val="007D3EB9"/>
    <w:rsid w:val="007D48F4"/>
    <w:rsid w:val="007D663D"/>
    <w:rsid w:val="007E1AF4"/>
    <w:rsid w:val="007E4CA2"/>
    <w:rsid w:val="007E5094"/>
    <w:rsid w:val="007E6C1D"/>
    <w:rsid w:val="007F6ED2"/>
    <w:rsid w:val="008012C0"/>
    <w:rsid w:val="008020F0"/>
    <w:rsid w:val="00802397"/>
    <w:rsid w:val="008024F3"/>
    <w:rsid w:val="00802E4F"/>
    <w:rsid w:val="00811452"/>
    <w:rsid w:val="00812EDD"/>
    <w:rsid w:val="00813CA2"/>
    <w:rsid w:val="008176DA"/>
    <w:rsid w:val="00821271"/>
    <w:rsid w:val="00824BF7"/>
    <w:rsid w:val="00824D17"/>
    <w:rsid w:val="008260CA"/>
    <w:rsid w:val="00830D72"/>
    <w:rsid w:val="00832EB1"/>
    <w:rsid w:val="0083580B"/>
    <w:rsid w:val="00837F09"/>
    <w:rsid w:val="00846426"/>
    <w:rsid w:val="008510AC"/>
    <w:rsid w:val="00851C78"/>
    <w:rsid w:val="00851CDE"/>
    <w:rsid w:val="008541E9"/>
    <w:rsid w:val="00855F9A"/>
    <w:rsid w:val="0085799D"/>
    <w:rsid w:val="008608E8"/>
    <w:rsid w:val="0086282A"/>
    <w:rsid w:val="00863551"/>
    <w:rsid w:val="00864882"/>
    <w:rsid w:val="00865587"/>
    <w:rsid w:val="00874991"/>
    <w:rsid w:val="00881EB3"/>
    <w:rsid w:val="00895D84"/>
    <w:rsid w:val="00896128"/>
    <w:rsid w:val="00897C77"/>
    <w:rsid w:val="008A235F"/>
    <w:rsid w:val="008A4551"/>
    <w:rsid w:val="008A5044"/>
    <w:rsid w:val="008B09E9"/>
    <w:rsid w:val="008B0DEC"/>
    <w:rsid w:val="008B11D6"/>
    <w:rsid w:val="008B2AD5"/>
    <w:rsid w:val="008B339F"/>
    <w:rsid w:val="008B798D"/>
    <w:rsid w:val="008C0123"/>
    <w:rsid w:val="008D06A9"/>
    <w:rsid w:val="008D119A"/>
    <w:rsid w:val="008D181F"/>
    <w:rsid w:val="008D3EB7"/>
    <w:rsid w:val="008E5E01"/>
    <w:rsid w:val="008F018F"/>
    <w:rsid w:val="008F0225"/>
    <w:rsid w:val="008F1388"/>
    <w:rsid w:val="008F3A6E"/>
    <w:rsid w:val="008F6A29"/>
    <w:rsid w:val="008F6C49"/>
    <w:rsid w:val="00901AD1"/>
    <w:rsid w:val="009147A4"/>
    <w:rsid w:val="00916041"/>
    <w:rsid w:val="009235C5"/>
    <w:rsid w:val="00924E8C"/>
    <w:rsid w:val="00927883"/>
    <w:rsid w:val="0093021B"/>
    <w:rsid w:val="00930A11"/>
    <w:rsid w:val="009315E7"/>
    <w:rsid w:val="009376D2"/>
    <w:rsid w:val="0094218A"/>
    <w:rsid w:val="00945E6A"/>
    <w:rsid w:val="00955869"/>
    <w:rsid w:val="00955CF5"/>
    <w:rsid w:val="009562D2"/>
    <w:rsid w:val="009572A3"/>
    <w:rsid w:val="009577EF"/>
    <w:rsid w:val="009638A1"/>
    <w:rsid w:val="00965D12"/>
    <w:rsid w:val="0096682D"/>
    <w:rsid w:val="009747F4"/>
    <w:rsid w:val="00975532"/>
    <w:rsid w:val="00976923"/>
    <w:rsid w:val="009769A8"/>
    <w:rsid w:val="00980DD4"/>
    <w:rsid w:val="00986B67"/>
    <w:rsid w:val="00986BB8"/>
    <w:rsid w:val="00986FCF"/>
    <w:rsid w:val="00987684"/>
    <w:rsid w:val="00995B5D"/>
    <w:rsid w:val="009A0E9C"/>
    <w:rsid w:val="009A3702"/>
    <w:rsid w:val="009A3EF6"/>
    <w:rsid w:val="009A6556"/>
    <w:rsid w:val="009B2907"/>
    <w:rsid w:val="009B3907"/>
    <w:rsid w:val="009B4927"/>
    <w:rsid w:val="009D022E"/>
    <w:rsid w:val="009D6BEE"/>
    <w:rsid w:val="009E0093"/>
    <w:rsid w:val="009E3D52"/>
    <w:rsid w:val="009E6B25"/>
    <w:rsid w:val="009F316F"/>
    <w:rsid w:val="00A0092B"/>
    <w:rsid w:val="00A01A07"/>
    <w:rsid w:val="00A056F0"/>
    <w:rsid w:val="00A07E7E"/>
    <w:rsid w:val="00A1009F"/>
    <w:rsid w:val="00A10332"/>
    <w:rsid w:val="00A154D4"/>
    <w:rsid w:val="00A21CA9"/>
    <w:rsid w:val="00A31D7A"/>
    <w:rsid w:val="00A336E7"/>
    <w:rsid w:val="00A34701"/>
    <w:rsid w:val="00A35DAB"/>
    <w:rsid w:val="00A35E3B"/>
    <w:rsid w:val="00A35E92"/>
    <w:rsid w:val="00A409C5"/>
    <w:rsid w:val="00A411E8"/>
    <w:rsid w:val="00A47558"/>
    <w:rsid w:val="00A5156B"/>
    <w:rsid w:val="00A51621"/>
    <w:rsid w:val="00A54E96"/>
    <w:rsid w:val="00A57F83"/>
    <w:rsid w:val="00A60178"/>
    <w:rsid w:val="00A62069"/>
    <w:rsid w:val="00A6505F"/>
    <w:rsid w:val="00A6570F"/>
    <w:rsid w:val="00A66724"/>
    <w:rsid w:val="00A678D8"/>
    <w:rsid w:val="00A71A25"/>
    <w:rsid w:val="00A71E4A"/>
    <w:rsid w:val="00A857C8"/>
    <w:rsid w:val="00A90417"/>
    <w:rsid w:val="00A934AA"/>
    <w:rsid w:val="00A94829"/>
    <w:rsid w:val="00AA1239"/>
    <w:rsid w:val="00AA2CA8"/>
    <w:rsid w:val="00AA578B"/>
    <w:rsid w:val="00AB76E1"/>
    <w:rsid w:val="00AC4E3B"/>
    <w:rsid w:val="00AC5FDD"/>
    <w:rsid w:val="00AC6C76"/>
    <w:rsid w:val="00AC6DCD"/>
    <w:rsid w:val="00AD0005"/>
    <w:rsid w:val="00AD490F"/>
    <w:rsid w:val="00AE0964"/>
    <w:rsid w:val="00AE6E54"/>
    <w:rsid w:val="00AE7ECB"/>
    <w:rsid w:val="00AF0025"/>
    <w:rsid w:val="00B01A0A"/>
    <w:rsid w:val="00B022D5"/>
    <w:rsid w:val="00B06C4D"/>
    <w:rsid w:val="00B118E6"/>
    <w:rsid w:val="00B22A2E"/>
    <w:rsid w:val="00B22A9A"/>
    <w:rsid w:val="00B27E3D"/>
    <w:rsid w:val="00B335DD"/>
    <w:rsid w:val="00B40BA5"/>
    <w:rsid w:val="00B4420B"/>
    <w:rsid w:val="00B446AC"/>
    <w:rsid w:val="00B45A82"/>
    <w:rsid w:val="00B5530A"/>
    <w:rsid w:val="00B55BD1"/>
    <w:rsid w:val="00B56EF5"/>
    <w:rsid w:val="00B57C56"/>
    <w:rsid w:val="00B647EC"/>
    <w:rsid w:val="00B73D40"/>
    <w:rsid w:val="00B76375"/>
    <w:rsid w:val="00B803D2"/>
    <w:rsid w:val="00B80F5A"/>
    <w:rsid w:val="00B9185E"/>
    <w:rsid w:val="00B922C0"/>
    <w:rsid w:val="00B92FD6"/>
    <w:rsid w:val="00B9707F"/>
    <w:rsid w:val="00BA483C"/>
    <w:rsid w:val="00BB2286"/>
    <w:rsid w:val="00BB2D18"/>
    <w:rsid w:val="00BB3F6B"/>
    <w:rsid w:val="00BC2F26"/>
    <w:rsid w:val="00BC40A3"/>
    <w:rsid w:val="00BC7675"/>
    <w:rsid w:val="00BD2417"/>
    <w:rsid w:val="00BD3A74"/>
    <w:rsid w:val="00BE05D4"/>
    <w:rsid w:val="00BF2244"/>
    <w:rsid w:val="00BF3E29"/>
    <w:rsid w:val="00BF46FB"/>
    <w:rsid w:val="00BF4798"/>
    <w:rsid w:val="00BF4E40"/>
    <w:rsid w:val="00BF5704"/>
    <w:rsid w:val="00BF5819"/>
    <w:rsid w:val="00BF6E66"/>
    <w:rsid w:val="00C01A82"/>
    <w:rsid w:val="00C01D74"/>
    <w:rsid w:val="00C04B90"/>
    <w:rsid w:val="00C07C63"/>
    <w:rsid w:val="00C10D62"/>
    <w:rsid w:val="00C16374"/>
    <w:rsid w:val="00C166F8"/>
    <w:rsid w:val="00C173D9"/>
    <w:rsid w:val="00C22B23"/>
    <w:rsid w:val="00C25B1E"/>
    <w:rsid w:val="00C37B2F"/>
    <w:rsid w:val="00C37D1B"/>
    <w:rsid w:val="00C409B8"/>
    <w:rsid w:val="00C410B6"/>
    <w:rsid w:val="00C51E47"/>
    <w:rsid w:val="00C53A63"/>
    <w:rsid w:val="00C53DA9"/>
    <w:rsid w:val="00C53FFC"/>
    <w:rsid w:val="00C55B9A"/>
    <w:rsid w:val="00C567B8"/>
    <w:rsid w:val="00C61FA1"/>
    <w:rsid w:val="00C62AC6"/>
    <w:rsid w:val="00C6461D"/>
    <w:rsid w:val="00C66273"/>
    <w:rsid w:val="00C66C52"/>
    <w:rsid w:val="00C7255E"/>
    <w:rsid w:val="00C72A7A"/>
    <w:rsid w:val="00C72F33"/>
    <w:rsid w:val="00C75353"/>
    <w:rsid w:val="00C86855"/>
    <w:rsid w:val="00C9084A"/>
    <w:rsid w:val="00C94FFE"/>
    <w:rsid w:val="00CA147E"/>
    <w:rsid w:val="00CA2633"/>
    <w:rsid w:val="00CA2663"/>
    <w:rsid w:val="00CA662C"/>
    <w:rsid w:val="00CA6994"/>
    <w:rsid w:val="00CA7E7F"/>
    <w:rsid w:val="00CB2395"/>
    <w:rsid w:val="00CB420B"/>
    <w:rsid w:val="00CB435B"/>
    <w:rsid w:val="00CB4F06"/>
    <w:rsid w:val="00CB6875"/>
    <w:rsid w:val="00CB76ED"/>
    <w:rsid w:val="00CB7F7B"/>
    <w:rsid w:val="00CC3142"/>
    <w:rsid w:val="00CC5003"/>
    <w:rsid w:val="00CD41CD"/>
    <w:rsid w:val="00CD4573"/>
    <w:rsid w:val="00CE0613"/>
    <w:rsid w:val="00CE09C0"/>
    <w:rsid w:val="00CE3002"/>
    <w:rsid w:val="00CE3769"/>
    <w:rsid w:val="00CE40E9"/>
    <w:rsid w:val="00CF18EE"/>
    <w:rsid w:val="00CF2E13"/>
    <w:rsid w:val="00CF6F6B"/>
    <w:rsid w:val="00D00674"/>
    <w:rsid w:val="00D00D02"/>
    <w:rsid w:val="00D01079"/>
    <w:rsid w:val="00D07F5E"/>
    <w:rsid w:val="00D1276E"/>
    <w:rsid w:val="00D13B15"/>
    <w:rsid w:val="00D13EF4"/>
    <w:rsid w:val="00D14AEC"/>
    <w:rsid w:val="00D14C2F"/>
    <w:rsid w:val="00D14E9D"/>
    <w:rsid w:val="00D17075"/>
    <w:rsid w:val="00D20331"/>
    <w:rsid w:val="00D20AEF"/>
    <w:rsid w:val="00D247FB"/>
    <w:rsid w:val="00D24851"/>
    <w:rsid w:val="00D25056"/>
    <w:rsid w:val="00D25160"/>
    <w:rsid w:val="00D26EA7"/>
    <w:rsid w:val="00D275CA"/>
    <w:rsid w:val="00D27A66"/>
    <w:rsid w:val="00D312B6"/>
    <w:rsid w:val="00D3157D"/>
    <w:rsid w:val="00D315D6"/>
    <w:rsid w:val="00D35970"/>
    <w:rsid w:val="00D366A4"/>
    <w:rsid w:val="00D422CB"/>
    <w:rsid w:val="00D44C4A"/>
    <w:rsid w:val="00D557FA"/>
    <w:rsid w:val="00D55FB7"/>
    <w:rsid w:val="00D6009F"/>
    <w:rsid w:val="00D63A91"/>
    <w:rsid w:val="00D65A99"/>
    <w:rsid w:val="00D70626"/>
    <w:rsid w:val="00D71753"/>
    <w:rsid w:val="00D75252"/>
    <w:rsid w:val="00D768E6"/>
    <w:rsid w:val="00D80B00"/>
    <w:rsid w:val="00D8492D"/>
    <w:rsid w:val="00D855CB"/>
    <w:rsid w:val="00D86D15"/>
    <w:rsid w:val="00D91BAA"/>
    <w:rsid w:val="00D92ED3"/>
    <w:rsid w:val="00D937C0"/>
    <w:rsid w:val="00D93C67"/>
    <w:rsid w:val="00D95D82"/>
    <w:rsid w:val="00DB3142"/>
    <w:rsid w:val="00DC1183"/>
    <w:rsid w:val="00DC32B2"/>
    <w:rsid w:val="00DC7E59"/>
    <w:rsid w:val="00DD0E52"/>
    <w:rsid w:val="00DD2496"/>
    <w:rsid w:val="00DD4D3C"/>
    <w:rsid w:val="00DD4DA6"/>
    <w:rsid w:val="00DD50C3"/>
    <w:rsid w:val="00DD5ADE"/>
    <w:rsid w:val="00DD76B1"/>
    <w:rsid w:val="00DE1EE1"/>
    <w:rsid w:val="00DE3502"/>
    <w:rsid w:val="00DE35BC"/>
    <w:rsid w:val="00DE5886"/>
    <w:rsid w:val="00DF21BB"/>
    <w:rsid w:val="00DF2327"/>
    <w:rsid w:val="00DF3103"/>
    <w:rsid w:val="00DF4AFA"/>
    <w:rsid w:val="00DF6377"/>
    <w:rsid w:val="00DF7670"/>
    <w:rsid w:val="00E0099F"/>
    <w:rsid w:val="00E01A69"/>
    <w:rsid w:val="00E0467B"/>
    <w:rsid w:val="00E05685"/>
    <w:rsid w:val="00E16737"/>
    <w:rsid w:val="00E17368"/>
    <w:rsid w:val="00E17467"/>
    <w:rsid w:val="00E20460"/>
    <w:rsid w:val="00E23581"/>
    <w:rsid w:val="00E261BF"/>
    <w:rsid w:val="00E321F2"/>
    <w:rsid w:val="00E322A3"/>
    <w:rsid w:val="00E325AB"/>
    <w:rsid w:val="00E32ED2"/>
    <w:rsid w:val="00E40704"/>
    <w:rsid w:val="00E42236"/>
    <w:rsid w:val="00E47AFF"/>
    <w:rsid w:val="00E54E30"/>
    <w:rsid w:val="00E552A5"/>
    <w:rsid w:val="00E57991"/>
    <w:rsid w:val="00E667DB"/>
    <w:rsid w:val="00E668C9"/>
    <w:rsid w:val="00E67DC9"/>
    <w:rsid w:val="00E70BBB"/>
    <w:rsid w:val="00E71E00"/>
    <w:rsid w:val="00E7330C"/>
    <w:rsid w:val="00E7416A"/>
    <w:rsid w:val="00E75409"/>
    <w:rsid w:val="00E77BE9"/>
    <w:rsid w:val="00E807F1"/>
    <w:rsid w:val="00E83C1A"/>
    <w:rsid w:val="00E84804"/>
    <w:rsid w:val="00E8608B"/>
    <w:rsid w:val="00E86360"/>
    <w:rsid w:val="00E92169"/>
    <w:rsid w:val="00E94A41"/>
    <w:rsid w:val="00E964A4"/>
    <w:rsid w:val="00E979B3"/>
    <w:rsid w:val="00E97B12"/>
    <w:rsid w:val="00EA3935"/>
    <w:rsid w:val="00EA6C58"/>
    <w:rsid w:val="00EA79A2"/>
    <w:rsid w:val="00EB167A"/>
    <w:rsid w:val="00EB3912"/>
    <w:rsid w:val="00EB64E3"/>
    <w:rsid w:val="00EC418C"/>
    <w:rsid w:val="00EC486F"/>
    <w:rsid w:val="00EC579F"/>
    <w:rsid w:val="00EC74F0"/>
    <w:rsid w:val="00ED43A3"/>
    <w:rsid w:val="00ED70D2"/>
    <w:rsid w:val="00ED7260"/>
    <w:rsid w:val="00F01B70"/>
    <w:rsid w:val="00F057B8"/>
    <w:rsid w:val="00F07889"/>
    <w:rsid w:val="00F10E64"/>
    <w:rsid w:val="00F21E55"/>
    <w:rsid w:val="00F32751"/>
    <w:rsid w:val="00F379B1"/>
    <w:rsid w:val="00F40DFC"/>
    <w:rsid w:val="00F46220"/>
    <w:rsid w:val="00F53CF4"/>
    <w:rsid w:val="00F56BDE"/>
    <w:rsid w:val="00F57CBC"/>
    <w:rsid w:val="00F626A2"/>
    <w:rsid w:val="00F66078"/>
    <w:rsid w:val="00F66F3B"/>
    <w:rsid w:val="00F723BC"/>
    <w:rsid w:val="00F7462E"/>
    <w:rsid w:val="00F7568D"/>
    <w:rsid w:val="00F76162"/>
    <w:rsid w:val="00F80557"/>
    <w:rsid w:val="00F8201E"/>
    <w:rsid w:val="00F82C60"/>
    <w:rsid w:val="00F82D62"/>
    <w:rsid w:val="00F857BC"/>
    <w:rsid w:val="00F901C5"/>
    <w:rsid w:val="00F91108"/>
    <w:rsid w:val="00F92116"/>
    <w:rsid w:val="00F92F91"/>
    <w:rsid w:val="00FA017A"/>
    <w:rsid w:val="00FA27F0"/>
    <w:rsid w:val="00FA6EA2"/>
    <w:rsid w:val="00FA7BA4"/>
    <w:rsid w:val="00FB760C"/>
    <w:rsid w:val="00FC149D"/>
    <w:rsid w:val="00FC1746"/>
    <w:rsid w:val="00FC3B57"/>
    <w:rsid w:val="00FC57A9"/>
    <w:rsid w:val="00FC6169"/>
    <w:rsid w:val="00FD616C"/>
    <w:rsid w:val="00FE28C7"/>
    <w:rsid w:val="00FE55D4"/>
    <w:rsid w:val="00FE6314"/>
    <w:rsid w:val="00FF040B"/>
    <w:rsid w:val="00FF3D2F"/>
    <w:rsid w:val="00FF60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A90F0E"/>
  <w15:chartTrackingRefBased/>
  <w15:docId w15:val="{919539E5-EAC5-4ADD-8653-34685681A9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3911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391191"/>
  </w:style>
  <w:style w:type="paragraph" w:styleId="AltBilgi">
    <w:name w:val="footer"/>
    <w:basedOn w:val="Normal"/>
    <w:link w:val="AltBilgiChar"/>
    <w:uiPriority w:val="99"/>
    <w:unhideWhenUsed/>
    <w:rsid w:val="003911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391191"/>
  </w:style>
  <w:style w:type="paragraph" w:styleId="KonuBal">
    <w:name w:val="Title"/>
    <w:basedOn w:val="Normal"/>
    <w:next w:val="Normal"/>
    <w:link w:val="KonuBalChar"/>
    <w:uiPriority w:val="10"/>
    <w:qFormat/>
    <w:rsid w:val="00391191"/>
    <w:pPr>
      <w:pBdr>
        <w:top w:val="single" w:sz="6" w:space="8" w:color="CE8D3E" w:themeColor="accent3"/>
        <w:bottom w:val="single" w:sz="6" w:space="8" w:color="CE8D3E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39302A" w:themeColor="text2"/>
      <w:spacing w:val="30"/>
      <w:sz w:val="72"/>
      <w:szCs w:val="72"/>
      <w:lang w:val="en-US"/>
    </w:rPr>
  </w:style>
  <w:style w:type="character" w:customStyle="1" w:styleId="KonuBalChar">
    <w:name w:val="Konu Başlığı Char"/>
    <w:basedOn w:val="VarsaylanParagrafYazTipi"/>
    <w:link w:val="KonuBal"/>
    <w:uiPriority w:val="10"/>
    <w:rsid w:val="00391191"/>
    <w:rPr>
      <w:rFonts w:asciiTheme="majorHAnsi" w:eastAsiaTheme="majorEastAsia" w:hAnsiTheme="majorHAnsi" w:cstheme="majorBidi"/>
      <w:caps/>
      <w:color w:val="39302A" w:themeColor="text2"/>
      <w:spacing w:val="30"/>
      <w:sz w:val="72"/>
      <w:szCs w:val="72"/>
      <w:lang w:val="en-US"/>
    </w:rPr>
  </w:style>
  <w:style w:type="paragraph" w:styleId="ListeParagraf">
    <w:name w:val="List Paragraph"/>
    <w:basedOn w:val="Normal"/>
    <w:uiPriority w:val="34"/>
    <w:qFormat/>
    <w:rsid w:val="00652E59"/>
    <w:pPr>
      <w:ind w:left="720"/>
      <w:contextualSpacing/>
    </w:pPr>
  </w:style>
  <w:style w:type="character" w:styleId="Kpr">
    <w:name w:val="Hyperlink"/>
    <w:basedOn w:val="VarsaylanParagrafYazTipi"/>
    <w:uiPriority w:val="99"/>
    <w:unhideWhenUsed/>
    <w:rsid w:val="00652E59"/>
    <w:rPr>
      <w:color w:val="2998E3" w:themeColor="hyperlink"/>
      <w:u w:val="single"/>
    </w:rPr>
  </w:style>
  <w:style w:type="table" w:customStyle="1" w:styleId="TabloKlavuzu11">
    <w:name w:val="Tablo Kılavuzu11"/>
    <w:basedOn w:val="NormalTablo"/>
    <w:next w:val="TabloKlavuzu"/>
    <w:uiPriority w:val="39"/>
    <w:rsid w:val="00652E59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oKlavuzu">
    <w:name w:val="Table Grid"/>
    <w:basedOn w:val="NormalTablo"/>
    <w:uiPriority w:val="39"/>
    <w:rsid w:val="00652E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">
    <w:name w:val="Table Normal2"/>
    <w:uiPriority w:val="2"/>
    <w:semiHidden/>
    <w:unhideWhenUsed/>
    <w:qFormat/>
    <w:rsid w:val="0029617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ResimYazs">
    <w:name w:val="caption"/>
    <w:basedOn w:val="Normal"/>
    <w:next w:val="Normal"/>
    <w:uiPriority w:val="35"/>
    <w:unhideWhenUsed/>
    <w:qFormat/>
    <w:rsid w:val="00361D0F"/>
    <w:pPr>
      <w:spacing w:after="200" w:line="240" w:lineRule="auto"/>
    </w:pPr>
    <w:rPr>
      <w:rFonts w:eastAsiaTheme="minorEastAsia"/>
      <w:i/>
      <w:iCs/>
      <w:color w:val="39302A" w:themeColor="text2"/>
      <w:szCs w:val="18"/>
      <w:lang w:eastAsia="ja-JP"/>
    </w:rPr>
  </w:style>
  <w:style w:type="table" w:styleId="KlavuzuTablo4-Vurgu3">
    <w:name w:val="Grid Table 4 Accent 3"/>
    <w:basedOn w:val="NormalTablo"/>
    <w:uiPriority w:val="49"/>
    <w:rsid w:val="0041651F"/>
    <w:pPr>
      <w:spacing w:after="0" w:line="240" w:lineRule="auto"/>
    </w:pPr>
    <w:tblPr>
      <w:tblStyleRowBandSize w:val="1"/>
      <w:tblStyleColBandSize w:val="1"/>
      <w:tblBorders>
        <w:top w:val="single" w:sz="4" w:space="0" w:color="E1BA8B" w:themeColor="accent3" w:themeTint="99"/>
        <w:left w:val="single" w:sz="4" w:space="0" w:color="E1BA8B" w:themeColor="accent3" w:themeTint="99"/>
        <w:bottom w:val="single" w:sz="4" w:space="0" w:color="E1BA8B" w:themeColor="accent3" w:themeTint="99"/>
        <w:right w:val="single" w:sz="4" w:space="0" w:color="E1BA8B" w:themeColor="accent3" w:themeTint="99"/>
        <w:insideH w:val="single" w:sz="4" w:space="0" w:color="E1BA8B" w:themeColor="accent3" w:themeTint="99"/>
        <w:insideV w:val="single" w:sz="4" w:space="0" w:color="E1BA8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E8D3E" w:themeColor="accent3"/>
          <w:left w:val="single" w:sz="4" w:space="0" w:color="CE8D3E" w:themeColor="accent3"/>
          <w:bottom w:val="single" w:sz="4" w:space="0" w:color="CE8D3E" w:themeColor="accent3"/>
          <w:right w:val="single" w:sz="4" w:space="0" w:color="CE8D3E" w:themeColor="accent3"/>
          <w:insideH w:val="nil"/>
          <w:insideV w:val="nil"/>
        </w:tcBorders>
        <w:shd w:val="clear" w:color="auto" w:fill="CE8D3E" w:themeFill="accent3"/>
      </w:tcPr>
    </w:tblStylePr>
    <w:tblStylePr w:type="lastRow">
      <w:rPr>
        <w:b/>
        <w:bCs/>
      </w:rPr>
      <w:tblPr/>
      <w:tcPr>
        <w:tcBorders>
          <w:top w:val="double" w:sz="4" w:space="0" w:color="CE8D3E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7D8" w:themeFill="accent3" w:themeFillTint="33"/>
      </w:tcPr>
    </w:tblStylePr>
    <w:tblStylePr w:type="band1Horz">
      <w:tblPr/>
      <w:tcPr>
        <w:shd w:val="clear" w:color="auto" w:fill="F5E7D8" w:themeFill="accent3" w:themeFillTint="33"/>
      </w:tcPr>
    </w:tblStylePr>
  </w:style>
  <w:style w:type="table" w:customStyle="1" w:styleId="TabloKlavuzu1">
    <w:name w:val="Tablo Kılavuzu1"/>
    <w:basedOn w:val="NormalTablo"/>
    <w:next w:val="TabloKlavuzu"/>
    <w:uiPriority w:val="39"/>
    <w:rsid w:val="00CC3142"/>
    <w:pPr>
      <w:spacing w:after="0" w:line="240" w:lineRule="auto"/>
    </w:pPr>
    <w:rPr>
      <w:rFonts w:eastAsiaTheme="minorEastAsia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">
    <w:name w:val="Tablo Kılavuzu2"/>
    <w:basedOn w:val="NormalTablo"/>
    <w:next w:val="TabloKlavuzu"/>
    <w:uiPriority w:val="59"/>
    <w:rsid w:val="006E7688"/>
    <w:pPr>
      <w:spacing w:after="0" w:line="240" w:lineRule="auto"/>
    </w:pPr>
    <w:rPr>
      <w:rFonts w:eastAsiaTheme="minorEastAsia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">
    <w:name w:val="Tablo Kılavuzu3"/>
    <w:basedOn w:val="NormalTablo"/>
    <w:next w:val="TabloKlavuzu"/>
    <w:uiPriority w:val="39"/>
    <w:rsid w:val="007000CE"/>
    <w:pPr>
      <w:spacing w:after="0" w:line="240" w:lineRule="auto"/>
    </w:pPr>
    <w:rPr>
      <w:rFonts w:eastAsiaTheme="minorEastAsia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1B67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B67C9"/>
    <w:rPr>
      <w:rFonts w:ascii="Segoe UI" w:hAnsi="Segoe UI" w:cs="Segoe UI"/>
      <w:sz w:val="18"/>
      <w:szCs w:val="18"/>
    </w:rPr>
  </w:style>
  <w:style w:type="character" w:styleId="zlenenKpr">
    <w:name w:val="FollowedHyperlink"/>
    <w:basedOn w:val="VarsaylanParagrafYazTipi"/>
    <w:uiPriority w:val="99"/>
    <w:semiHidden/>
    <w:unhideWhenUsed/>
    <w:rsid w:val="00B647EC"/>
    <w:rPr>
      <w:color w:val="7F723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01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5315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191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403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862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05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1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7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2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3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88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76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48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2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6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1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26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0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9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5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75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535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983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191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94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526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1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6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46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86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84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8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9689348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39653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026015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252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65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9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chart" Target="charts/chart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hart" Target="charts/chart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_al__ma_Sayfas_.xlsx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chartUserShapes" Target="../drawings/drawing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_al__ma_Sayfas_1.xlsx"/><Relationship Id="rId2" Type="http://schemas.microsoft.com/office/2011/relationships/chartColorStyle" Target="colors2.xml"/><Relationship Id="rId1" Type="http://schemas.microsoft.com/office/2011/relationships/chartStyle" Target="style2.xml"/><Relationship Id="rId4" Type="http://schemas.openxmlformats.org/officeDocument/2006/relationships/chartUserShapes" Target="../drawings/drawing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LENOVO\Downloads\Oryantasyon%20E&#287;itimi%20Program&#305;ndan%20Memnuniyet%20Anketi%20(Yan&#305;tlar).xlsx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tr-T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dLbls>
          <c:dLblPos val="inEnd"/>
          <c:showLegendKey val="0"/>
          <c:showVal val="0"/>
          <c:showCatName val="1"/>
          <c:showSerName val="0"/>
          <c:showPercent val="0"/>
          <c:showBubbleSize val="0"/>
          <c:showLeaderLines val="1"/>
        </c:dLbls>
        <c:extLst>
          <c:ext xmlns:c15="http://schemas.microsoft.com/office/drawing/2012/chart" uri="{02D57815-91ED-43cb-92C2-25804820EDAC}">
            <c15:filteredPieSeries>
              <c15:ser>
                <c:idx val="0"/>
                <c:order val="0"/>
                <c:dPt>
                  <c:idx val="0"/>
                  <c:bubble3D val="0"/>
                  <c:spPr>
                    <a:gradFill rotWithShape="1">
                      <a:gsLst>
                        <a:gs pos="0">
                          <a:schemeClr val="accent1">
                            <a:satMod val="103000"/>
                            <a:lumMod val="102000"/>
                            <a:tint val="94000"/>
                          </a:schemeClr>
                        </a:gs>
                        <a:gs pos="50000">
                          <a:schemeClr val="accent1">
                            <a:satMod val="110000"/>
                            <a:lumMod val="100000"/>
                            <a:shade val="100000"/>
                          </a:schemeClr>
                        </a:gs>
                        <a:gs pos="100000">
                          <a:schemeClr val="accent1">
                            <a:lumMod val="99000"/>
                            <a:satMod val="120000"/>
                            <a:shade val="78000"/>
                          </a:schemeClr>
                        </a:gs>
                      </a:gsLst>
                      <a:lin ang="5400000" scaled="0"/>
                    </a:gradFill>
                    <a:ln>
                      <a:noFill/>
                    </a:ln>
                    <a:effectLst>
                      <a:outerShdw blurRad="57150" dist="19050" dir="5400000" algn="ctr" rotWithShape="0">
                        <a:srgbClr val="000000">
                          <a:alpha val="63000"/>
                        </a:srgbClr>
                      </a:outerShdw>
                    </a:effectLst>
                    <a:sp3d/>
                  </c:spPr>
                  <c:extLst>
                    <c:ext xmlns:c16="http://schemas.microsoft.com/office/drawing/2014/chart" uri="{C3380CC4-5D6E-409C-BE32-E72D297353CC}">
                      <c16:uniqueId val="{00000008-FFE9-4149-BFB0-925DD0B22A12}"/>
                    </c:ext>
                  </c:extLst>
                </c:dPt>
                <c:dPt>
                  <c:idx val="1"/>
                  <c:bubble3D val="0"/>
                  <c:spPr>
                    <a:gradFill rotWithShape="1">
                      <a:gsLst>
                        <a:gs pos="0">
                          <a:schemeClr val="accent2">
                            <a:satMod val="103000"/>
                            <a:lumMod val="102000"/>
                            <a:tint val="94000"/>
                          </a:schemeClr>
                        </a:gs>
                        <a:gs pos="50000">
                          <a:schemeClr val="accent2">
                            <a:satMod val="110000"/>
                            <a:lumMod val="100000"/>
                            <a:shade val="100000"/>
                          </a:schemeClr>
                        </a:gs>
                        <a:gs pos="100000">
                          <a:schemeClr val="accent2">
                            <a:lumMod val="99000"/>
                            <a:satMod val="120000"/>
                            <a:shade val="78000"/>
                          </a:schemeClr>
                        </a:gs>
                      </a:gsLst>
                      <a:lin ang="5400000" scaled="0"/>
                    </a:gradFill>
                    <a:ln>
                      <a:noFill/>
                    </a:ln>
                    <a:effectLst>
                      <a:outerShdw blurRad="57150" dist="19050" dir="5400000" algn="ctr" rotWithShape="0">
                        <a:srgbClr val="000000">
                          <a:alpha val="63000"/>
                        </a:srgbClr>
                      </a:outerShdw>
                    </a:effectLst>
                    <a:sp3d/>
                  </c:spPr>
                  <c:extLst>
                    <c:ext xmlns:c16="http://schemas.microsoft.com/office/drawing/2014/chart" uri="{C3380CC4-5D6E-409C-BE32-E72D297353CC}">
                      <c16:uniqueId val="{0000000A-FFE9-4149-BFB0-925DD0B22A12}"/>
                    </c:ext>
                  </c:extLst>
                </c:dPt>
                <c:dPt>
                  <c:idx val="2"/>
                  <c:bubble3D val="0"/>
                  <c:spPr>
                    <a:gradFill rotWithShape="1">
                      <a:gsLst>
                        <a:gs pos="0">
                          <a:schemeClr val="accent3">
                            <a:satMod val="103000"/>
                            <a:lumMod val="102000"/>
                            <a:tint val="94000"/>
                          </a:schemeClr>
                        </a:gs>
                        <a:gs pos="50000">
                          <a:schemeClr val="accent3">
                            <a:satMod val="110000"/>
                            <a:lumMod val="100000"/>
                            <a:shade val="100000"/>
                          </a:schemeClr>
                        </a:gs>
                        <a:gs pos="100000">
                          <a:schemeClr val="accent3">
                            <a:lumMod val="99000"/>
                            <a:satMod val="120000"/>
                            <a:shade val="78000"/>
                          </a:schemeClr>
                        </a:gs>
                      </a:gsLst>
                      <a:lin ang="5400000" scaled="0"/>
                    </a:gradFill>
                    <a:ln>
                      <a:noFill/>
                    </a:ln>
                    <a:effectLst>
                      <a:outerShdw blurRad="57150" dist="19050" dir="5400000" algn="ctr" rotWithShape="0">
                        <a:srgbClr val="000000">
                          <a:alpha val="63000"/>
                        </a:srgbClr>
                      </a:outerShdw>
                    </a:effectLst>
                    <a:sp3d/>
                  </c:spPr>
                  <c:extLst>
                    <c:ext xmlns:c16="http://schemas.microsoft.com/office/drawing/2014/chart" uri="{C3380CC4-5D6E-409C-BE32-E72D297353CC}">
                      <c16:uniqueId val="{0000000C-FFE9-4149-BFB0-925DD0B22A12}"/>
                    </c:ext>
                  </c:extLst>
                </c:dPt>
                <c:dLbls>
                  <c:spPr>
                    <a:noFill/>
                    <a:ln>
                      <a:noFill/>
                    </a:ln>
                    <a:effectLst/>
                  </c:spPr>
                  <c:txPr>
                    <a:bodyPr rot="0" spcFirstLastPara="1" vertOverflow="ellipsis" vert="horz" wrap="square" lIns="38100" tIns="19050" rIns="38100" bIns="19050" anchor="ctr" anchorCtr="1">
                      <a:spAutoFit/>
                    </a:bodyPr>
                    <a:lstStyle/>
                    <a:p>
                      <a:pPr>
                        <a:defRPr sz="900" b="0" i="0" u="none" strike="noStrike" kern="1200" baseline="0">
                          <a:solidFill>
                            <a:schemeClr val="tx1"/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endParaRPr lang="tr-TR"/>
                    </a:p>
                  </c:txPr>
                  <c:dLblPos val="inEnd"/>
                  <c:showLegendKey val="0"/>
                  <c:showVal val="0"/>
                  <c:showCatName val="1"/>
                  <c:showSerName val="0"/>
                  <c:showPercent val="0"/>
                  <c:showBubbleSize val="0"/>
                  <c:showLeaderLines val="1"/>
                  <c:leaderLines>
                    <c:spPr>
                      <a:ln w="9525" cap="flat" cmpd="sng" algn="ctr">
                        <a:solidFill>
                          <a:schemeClr val="tx1">
                            <a:lumMod val="35000"/>
                            <a:lumOff val="65000"/>
                          </a:schemeClr>
                        </a:solidFill>
                        <a:round/>
                      </a:ln>
                      <a:effectLst/>
                    </c:spPr>
                  </c:leaderLines>
                  <c:extLst>
                    <c:ext uri="{CE6537A1-D6FC-4f65-9D91-7224C49458BB}"/>
                  </c:extLst>
                </c:dLbls>
                <c:cat>
                  <c:strRef>
                    <c:extLst>
                      <c:ext uri="{02D57815-91ED-43cb-92C2-25804820EDAC}">
                        <c15:formulaRef>
                          <c15:sqref>'PROGRAM BAZINDA 5''Lİ LİKERT 1-7'!$D$2:$F$2</c15:sqref>
                        </c15:formulaRef>
                      </c:ext>
                    </c:extLst>
                    <c:strCache>
                      <c:ptCount val="3"/>
                      <c:pt idx="0">
                        <c:v>ERKEK</c:v>
                      </c:pt>
                      <c:pt idx="1">
                        <c:v>SEÇENEK BELİRTMEYENLER</c:v>
                      </c:pt>
                      <c:pt idx="2">
                        <c:v>KADIN</c:v>
                      </c:pt>
                    </c:strCache>
                  </c:strRef>
                </c:cat>
                <c:val>
                  <c:numRef>
                    <c:extLst>
                      <c:ext uri="{02D57815-91ED-43cb-92C2-25804820EDAC}">
                        <c15:formulaRef>
                          <c15:sqref>'PROGRAM BAZINDA 5''Lİ LİKERT 1-7'!$D$3:$F$3</c15:sqref>
                        </c15:formulaRef>
                      </c:ext>
                    </c:extLst>
                    <c:numCache>
                      <c:formatCode>General</c:formatCode>
                      <c:ptCount val="3"/>
                      <c:pt idx="0">
                        <c:v>3</c:v>
                      </c:pt>
                      <c:pt idx="2">
                        <c:v>7</c:v>
                      </c:pt>
                    </c:numCache>
                  </c:numRef>
                </c:val>
                <c:extLst>
                  <c:ext xmlns:c16="http://schemas.microsoft.com/office/drawing/2014/chart" uri="{C3380CC4-5D6E-409C-BE32-E72D297353CC}">
                    <c16:uniqueId val="{0000000D-FFE9-4149-BFB0-925DD0B22A12}"/>
                  </c:ext>
                </c:extLst>
              </c15:ser>
            </c15:filteredPieSeries>
            <c15:filteredPieSeries>
              <c15:ser>
                <c:idx val="1"/>
                <c:order val="1"/>
                <c:dPt>
                  <c:idx val="0"/>
                  <c:bubble3D val="0"/>
                  <c:spPr>
                    <a:gradFill rotWithShape="1">
                      <a:gsLst>
                        <a:gs pos="0">
                          <a:schemeClr val="accent1">
                            <a:satMod val="103000"/>
                            <a:lumMod val="102000"/>
                            <a:tint val="94000"/>
                          </a:schemeClr>
                        </a:gs>
                        <a:gs pos="50000">
                          <a:schemeClr val="accent1">
                            <a:satMod val="110000"/>
                            <a:lumMod val="100000"/>
                            <a:shade val="100000"/>
                          </a:schemeClr>
                        </a:gs>
                        <a:gs pos="100000">
                          <a:schemeClr val="accent1">
                            <a:lumMod val="99000"/>
                            <a:satMod val="120000"/>
                            <a:shade val="78000"/>
                          </a:schemeClr>
                        </a:gs>
                      </a:gsLst>
                      <a:lin ang="5400000" scaled="0"/>
                    </a:gradFill>
                    <a:ln>
                      <a:noFill/>
                    </a:ln>
                    <a:effectLst>
                      <a:outerShdw blurRad="57150" dist="19050" dir="5400000" algn="ctr" rotWithShape="0">
                        <a:srgbClr val="000000">
                          <a:alpha val="63000"/>
                        </a:srgbClr>
                      </a:outerShdw>
                    </a:effectLst>
                    <a:sp3d/>
                  </c:spPr>
                  <c:extLst xmlns:c15="http://schemas.microsoft.com/office/drawing/2012/chart">
                    <c:ext xmlns:c16="http://schemas.microsoft.com/office/drawing/2014/chart" uri="{C3380CC4-5D6E-409C-BE32-E72D297353CC}">
                      <c16:uniqueId val="{0000000F-FFE9-4149-BFB0-925DD0B22A12}"/>
                    </c:ext>
                  </c:extLst>
                </c:dPt>
                <c:dPt>
                  <c:idx val="1"/>
                  <c:bubble3D val="0"/>
                  <c:spPr>
                    <a:gradFill rotWithShape="1">
                      <a:gsLst>
                        <a:gs pos="0">
                          <a:schemeClr val="accent2">
                            <a:satMod val="103000"/>
                            <a:lumMod val="102000"/>
                            <a:tint val="94000"/>
                          </a:schemeClr>
                        </a:gs>
                        <a:gs pos="50000">
                          <a:schemeClr val="accent2">
                            <a:satMod val="110000"/>
                            <a:lumMod val="100000"/>
                            <a:shade val="100000"/>
                          </a:schemeClr>
                        </a:gs>
                        <a:gs pos="100000">
                          <a:schemeClr val="accent2">
                            <a:lumMod val="99000"/>
                            <a:satMod val="120000"/>
                            <a:shade val="78000"/>
                          </a:schemeClr>
                        </a:gs>
                      </a:gsLst>
                      <a:lin ang="5400000" scaled="0"/>
                    </a:gradFill>
                    <a:ln>
                      <a:noFill/>
                    </a:ln>
                    <a:effectLst>
                      <a:outerShdw blurRad="57150" dist="19050" dir="5400000" algn="ctr" rotWithShape="0">
                        <a:srgbClr val="000000">
                          <a:alpha val="63000"/>
                        </a:srgbClr>
                      </a:outerShdw>
                    </a:effectLst>
                    <a:sp3d/>
                  </c:spPr>
                  <c:extLst xmlns:c15="http://schemas.microsoft.com/office/drawing/2012/chart">
                    <c:ext xmlns:c16="http://schemas.microsoft.com/office/drawing/2014/chart" uri="{C3380CC4-5D6E-409C-BE32-E72D297353CC}">
                      <c16:uniqueId val="{00000011-FFE9-4149-BFB0-925DD0B22A12}"/>
                    </c:ext>
                  </c:extLst>
                </c:dPt>
                <c:dPt>
                  <c:idx val="2"/>
                  <c:bubble3D val="0"/>
                  <c:spPr>
                    <a:gradFill rotWithShape="1">
                      <a:gsLst>
                        <a:gs pos="0">
                          <a:schemeClr val="accent3">
                            <a:satMod val="103000"/>
                            <a:lumMod val="102000"/>
                            <a:tint val="94000"/>
                          </a:schemeClr>
                        </a:gs>
                        <a:gs pos="50000">
                          <a:schemeClr val="accent3">
                            <a:satMod val="110000"/>
                            <a:lumMod val="100000"/>
                            <a:shade val="100000"/>
                          </a:schemeClr>
                        </a:gs>
                        <a:gs pos="100000">
                          <a:schemeClr val="accent3">
                            <a:lumMod val="99000"/>
                            <a:satMod val="120000"/>
                            <a:shade val="78000"/>
                          </a:schemeClr>
                        </a:gs>
                      </a:gsLst>
                      <a:lin ang="5400000" scaled="0"/>
                    </a:gradFill>
                    <a:ln>
                      <a:noFill/>
                    </a:ln>
                    <a:effectLst>
                      <a:outerShdw blurRad="57150" dist="19050" dir="5400000" algn="ctr" rotWithShape="0">
                        <a:srgbClr val="000000">
                          <a:alpha val="63000"/>
                        </a:srgbClr>
                      </a:outerShdw>
                    </a:effectLst>
                    <a:sp3d/>
                  </c:spPr>
                  <c:extLst xmlns:c15="http://schemas.microsoft.com/office/drawing/2012/chart">
                    <c:ext xmlns:c16="http://schemas.microsoft.com/office/drawing/2014/chart" uri="{C3380CC4-5D6E-409C-BE32-E72D297353CC}">
                      <c16:uniqueId val="{00000013-FFE9-4149-BFB0-925DD0B22A12}"/>
                    </c:ext>
                  </c:extLst>
                </c:dPt>
                <c:dLbls>
                  <c:spPr>
                    <a:noFill/>
                    <a:ln>
                      <a:noFill/>
                    </a:ln>
                    <a:effectLst/>
                  </c:spPr>
                  <c:txPr>
                    <a:bodyPr rot="0" spcFirstLastPara="1" vertOverflow="ellipsis" vert="horz" wrap="square" lIns="38100" tIns="19050" rIns="38100" bIns="19050" anchor="ctr" anchorCtr="1">
                      <a:spAutoFit/>
                    </a:bodyPr>
                    <a:lstStyle/>
                    <a:p>
                      <a:pPr>
                        <a:defRPr sz="900" b="0" i="0" u="none" strike="noStrike" kern="1200" baseline="0">
                          <a:solidFill>
                            <a:schemeClr val="tx1"/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endParaRPr lang="tr-TR"/>
                    </a:p>
                  </c:txPr>
                  <c:dLblPos val="inEnd"/>
                  <c:showLegendKey val="0"/>
                  <c:showVal val="0"/>
                  <c:showCatName val="1"/>
                  <c:showSerName val="0"/>
                  <c:showPercent val="0"/>
                  <c:showBubbleSize val="0"/>
                  <c:showLeaderLines val="1"/>
                  <c:leaderLines>
                    <c:spPr>
                      <a:ln w="9525" cap="flat" cmpd="sng" algn="ctr">
                        <a:solidFill>
                          <a:schemeClr val="tx1">
                            <a:lumMod val="35000"/>
                            <a:lumOff val="65000"/>
                          </a:schemeClr>
                        </a:solidFill>
                        <a:round/>
                      </a:ln>
                      <a:effectLst/>
                    </c:spPr>
                  </c:leaderLines>
                  <c:extLst xmlns:c15="http://schemas.microsoft.com/office/drawing/2012/chart">
                    <c:ext xmlns:c15="http://schemas.microsoft.com/office/drawing/2012/chart" uri="{CE6537A1-D6FC-4f65-9D91-7224C49458BB}"/>
                  </c:extLst>
                </c:dLbls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'PROGRAM BAZINDA 5''Lİ LİKERT 1-7'!$D$2:$F$2</c15:sqref>
                        </c15:formulaRef>
                      </c:ext>
                    </c:extLst>
                    <c:strCache>
                      <c:ptCount val="3"/>
                      <c:pt idx="0">
                        <c:v>ERKEK</c:v>
                      </c:pt>
                      <c:pt idx="1">
                        <c:v>SEÇENEK BELİRTMEYENLER</c:v>
                      </c:pt>
                      <c:pt idx="2">
                        <c:v>KADIN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'PROGRAM BAZINDA 5''Lİ LİKERT 1-7'!$D$4:$F$4</c15:sqref>
                        </c15:formulaRef>
                      </c:ext>
                    </c:extLst>
                    <c:numCache>
                      <c:formatCode>General</c:formatCode>
                      <c:ptCount val="3"/>
                      <c:pt idx="0">
                        <c:v>6</c:v>
                      </c:pt>
                      <c:pt idx="1">
                        <c:v>4</c:v>
                      </c:pt>
                      <c:pt idx="2">
                        <c:v>0</c:v>
                      </c:pt>
                    </c:numCache>
                  </c:numRef>
                </c:val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14-FFE9-4149-BFB0-925DD0B22A12}"/>
                  </c:ext>
                </c:extLst>
              </c15:ser>
            </c15:filteredPieSeries>
            <c15:filteredPieSeries>
              <c15:ser>
                <c:idx val="2"/>
                <c:order val="2"/>
                <c:dPt>
                  <c:idx val="0"/>
                  <c:bubble3D val="0"/>
                  <c:spPr>
                    <a:gradFill rotWithShape="1">
                      <a:gsLst>
                        <a:gs pos="0">
                          <a:schemeClr val="accent1">
                            <a:satMod val="103000"/>
                            <a:lumMod val="102000"/>
                            <a:tint val="94000"/>
                          </a:schemeClr>
                        </a:gs>
                        <a:gs pos="50000">
                          <a:schemeClr val="accent1">
                            <a:satMod val="110000"/>
                            <a:lumMod val="100000"/>
                            <a:shade val="100000"/>
                          </a:schemeClr>
                        </a:gs>
                        <a:gs pos="100000">
                          <a:schemeClr val="accent1">
                            <a:lumMod val="99000"/>
                            <a:satMod val="120000"/>
                            <a:shade val="78000"/>
                          </a:schemeClr>
                        </a:gs>
                      </a:gsLst>
                      <a:lin ang="5400000" scaled="0"/>
                    </a:gradFill>
                    <a:ln>
                      <a:noFill/>
                    </a:ln>
                    <a:effectLst>
                      <a:outerShdw blurRad="57150" dist="19050" dir="5400000" algn="ctr" rotWithShape="0">
                        <a:srgbClr val="000000">
                          <a:alpha val="63000"/>
                        </a:srgbClr>
                      </a:outerShdw>
                    </a:effectLst>
                    <a:sp3d/>
                  </c:spPr>
                  <c:extLst xmlns:c15="http://schemas.microsoft.com/office/drawing/2012/chart">
                    <c:ext xmlns:c16="http://schemas.microsoft.com/office/drawing/2014/chart" uri="{C3380CC4-5D6E-409C-BE32-E72D297353CC}">
                      <c16:uniqueId val="{00000016-FFE9-4149-BFB0-925DD0B22A12}"/>
                    </c:ext>
                  </c:extLst>
                </c:dPt>
                <c:dPt>
                  <c:idx val="1"/>
                  <c:bubble3D val="0"/>
                  <c:spPr>
                    <a:gradFill rotWithShape="1">
                      <a:gsLst>
                        <a:gs pos="0">
                          <a:schemeClr val="accent2">
                            <a:satMod val="103000"/>
                            <a:lumMod val="102000"/>
                            <a:tint val="94000"/>
                          </a:schemeClr>
                        </a:gs>
                        <a:gs pos="50000">
                          <a:schemeClr val="accent2">
                            <a:satMod val="110000"/>
                            <a:lumMod val="100000"/>
                            <a:shade val="100000"/>
                          </a:schemeClr>
                        </a:gs>
                        <a:gs pos="100000">
                          <a:schemeClr val="accent2">
                            <a:lumMod val="99000"/>
                            <a:satMod val="120000"/>
                            <a:shade val="78000"/>
                          </a:schemeClr>
                        </a:gs>
                      </a:gsLst>
                      <a:lin ang="5400000" scaled="0"/>
                    </a:gradFill>
                    <a:ln>
                      <a:noFill/>
                    </a:ln>
                    <a:effectLst>
                      <a:outerShdw blurRad="57150" dist="19050" dir="5400000" algn="ctr" rotWithShape="0">
                        <a:srgbClr val="000000">
                          <a:alpha val="63000"/>
                        </a:srgbClr>
                      </a:outerShdw>
                    </a:effectLst>
                    <a:sp3d/>
                  </c:spPr>
                  <c:extLst xmlns:c15="http://schemas.microsoft.com/office/drawing/2012/chart">
                    <c:ext xmlns:c16="http://schemas.microsoft.com/office/drawing/2014/chart" uri="{C3380CC4-5D6E-409C-BE32-E72D297353CC}">
                      <c16:uniqueId val="{00000018-FFE9-4149-BFB0-925DD0B22A12}"/>
                    </c:ext>
                  </c:extLst>
                </c:dPt>
                <c:dPt>
                  <c:idx val="2"/>
                  <c:bubble3D val="0"/>
                  <c:spPr>
                    <a:gradFill rotWithShape="1">
                      <a:gsLst>
                        <a:gs pos="0">
                          <a:schemeClr val="accent3">
                            <a:satMod val="103000"/>
                            <a:lumMod val="102000"/>
                            <a:tint val="94000"/>
                          </a:schemeClr>
                        </a:gs>
                        <a:gs pos="50000">
                          <a:schemeClr val="accent3">
                            <a:satMod val="110000"/>
                            <a:lumMod val="100000"/>
                            <a:shade val="100000"/>
                          </a:schemeClr>
                        </a:gs>
                        <a:gs pos="100000">
                          <a:schemeClr val="accent3">
                            <a:lumMod val="99000"/>
                            <a:satMod val="120000"/>
                            <a:shade val="78000"/>
                          </a:schemeClr>
                        </a:gs>
                      </a:gsLst>
                      <a:lin ang="5400000" scaled="0"/>
                    </a:gradFill>
                    <a:ln>
                      <a:noFill/>
                    </a:ln>
                    <a:effectLst>
                      <a:outerShdw blurRad="57150" dist="19050" dir="5400000" algn="ctr" rotWithShape="0">
                        <a:srgbClr val="000000">
                          <a:alpha val="63000"/>
                        </a:srgbClr>
                      </a:outerShdw>
                    </a:effectLst>
                    <a:sp3d/>
                  </c:spPr>
                  <c:extLst xmlns:c15="http://schemas.microsoft.com/office/drawing/2012/chart">
                    <c:ext xmlns:c16="http://schemas.microsoft.com/office/drawing/2014/chart" uri="{C3380CC4-5D6E-409C-BE32-E72D297353CC}">
                      <c16:uniqueId val="{0000001A-FFE9-4149-BFB0-925DD0B22A12}"/>
                    </c:ext>
                  </c:extLst>
                </c:dPt>
                <c:dLbls>
                  <c:spPr>
                    <a:noFill/>
                    <a:ln>
                      <a:noFill/>
                    </a:ln>
                    <a:effectLst/>
                  </c:spPr>
                  <c:txPr>
                    <a:bodyPr rot="0" spcFirstLastPara="1" vertOverflow="ellipsis" vert="horz" wrap="square" lIns="38100" tIns="19050" rIns="38100" bIns="19050" anchor="ctr" anchorCtr="1">
                      <a:spAutoFit/>
                    </a:bodyPr>
                    <a:lstStyle/>
                    <a:p>
                      <a:pPr>
                        <a:defRPr sz="900" b="0" i="0" u="none" strike="noStrike" kern="1200" baseline="0">
                          <a:solidFill>
                            <a:schemeClr val="tx1"/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endParaRPr lang="tr-TR"/>
                    </a:p>
                  </c:txPr>
                  <c:dLblPos val="inEnd"/>
                  <c:showLegendKey val="0"/>
                  <c:showVal val="0"/>
                  <c:showCatName val="1"/>
                  <c:showSerName val="0"/>
                  <c:showPercent val="0"/>
                  <c:showBubbleSize val="0"/>
                  <c:showLeaderLines val="1"/>
                  <c:leaderLines>
                    <c:spPr>
                      <a:ln w="9525" cap="flat" cmpd="sng" algn="ctr">
                        <a:solidFill>
                          <a:schemeClr val="tx1">
                            <a:lumMod val="35000"/>
                            <a:lumOff val="65000"/>
                          </a:schemeClr>
                        </a:solidFill>
                        <a:round/>
                      </a:ln>
                      <a:effectLst/>
                    </c:spPr>
                  </c:leaderLines>
                  <c:extLst xmlns:c15="http://schemas.microsoft.com/office/drawing/2012/chart">
                    <c:ext xmlns:c15="http://schemas.microsoft.com/office/drawing/2012/chart" uri="{CE6537A1-D6FC-4f65-9D91-7224C49458BB}"/>
                  </c:extLst>
                </c:dLbls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'PROGRAM BAZINDA 5''Lİ LİKERT 1-7'!$D$2:$F$2</c15:sqref>
                        </c15:formulaRef>
                      </c:ext>
                    </c:extLst>
                    <c:strCache>
                      <c:ptCount val="3"/>
                      <c:pt idx="0">
                        <c:v>ERKEK</c:v>
                      </c:pt>
                      <c:pt idx="1">
                        <c:v>SEÇENEK BELİRTMEYENLER</c:v>
                      </c:pt>
                      <c:pt idx="2">
                        <c:v>KADIN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'PROGRAM BAZINDA 5''Lİ LİKERT 1-7'!$D$5:$F$5</c15:sqref>
                        </c15:formulaRef>
                      </c:ext>
                    </c:extLst>
                    <c:numCache>
                      <c:formatCode>General</c:formatCode>
                      <c:ptCount val="3"/>
                      <c:pt idx="0">
                        <c:v>6</c:v>
                      </c:pt>
                      <c:pt idx="1">
                        <c:v>3</c:v>
                      </c:pt>
                      <c:pt idx="2">
                        <c:v>13</c:v>
                      </c:pt>
                    </c:numCache>
                  </c:numRef>
                </c:val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1B-FFE9-4149-BFB0-925DD0B22A12}"/>
                  </c:ext>
                </c:extLst>
              </c15:ser>
            </c15:filteredPieSeries>
            <c15:filteredPieSeries>
              <c15:ser>
                <c:idx val="3"/>
                <c:order val="3"/>
                <c:dPt>
                  <c:idx val="0"/>
                  <c:bubble3D val="0"/>
                  <c:spPr>
                    <a:gradFill rotWithShape="1">
                      <a:gsLst>
                        <a:gs pos="0">
                          <a:schemeClr val="accent1">
                            <a:satMod val="103000"/>
                            <a:lumMod val="102000"/>
                            <a:tint val="94000"/>
                          </a:schemeClr>
                        </a:gs>
                        <a:gs pos="50000">
                          <a:schemeClr val="accent1">
                            <a:satMod val="110000"/>
                            <a:lumMod val="100000"/>
                            <a:shade val="100000"/>
                          </a:schemeClr>
                        </a:gs>
                        <a:gs pos="100000">
                          <a:schemeClr val="accent1">
                            <a:lumMod val="99000"/>
                            <a:satMod val="120000"/>
                            <a:shade val="78000"/>
                          </a:schemeClr>
                        </a:gs>
                      </a:gsLst>
                      <a:lin ang="5400000" scaled="0"/>
                    </a:gradFill>
                    <a:ln>
                      <a:noFill/>
                    </a:ln>
                    <a:effectLst>
                      <a:outerShdw blurRad="57150" dist="19050" dir="5400000" algn="ctr" rotWithShape="0">
                        <a:srgbClr val="000000">
                          <a:alpha val="63000"/>
                        </a:srgbClr>
                      </a:outerShdw>
                    </a:effectLst>
                    <a:sp3d/>
                  </c:spPr>
                  <c:extLst xmlns:c15="http://schemas.microsoft.com/office/drawing/2012/chart">
                    <c:ext xmlns:c16="http://schemas.microsoft.com/office/drawing/2014/chart" uri="{C3380CC4-5D6E-409C-BE32-E72D297353CC}">
                      <c16:uniqueId val="{0000001D-FFE9-4149-BFB0-925DD0B22A12}"/>
                    </c:ext>
                  </c:extLst>
                </c:dPt>
                <c:dPt>
                  <c:idx val="1"/>
                  <c:bubble3D val="0"/>
                  <c:spPr>
                    <a:gradFill rotWithShape="1">
                      <a:gsLst>
                        <a:gs pos="0">
                          <a:schemeClr val="accent2">
                            <a:satMod val="103000"/>
                            <a:lumMod val="102000"/>
                            <a:tint val="94000"/>
                          </a:schemeClr>
                        </a:gs>
                        <a:gs pos="50000">
                          <a:schemeClr val="accent2">
                            <a:satMod val="110000"/>
                            <a:lumMod val="100000"/>
                            <a:shade val="100000"/>
                          </a:schemeClr>
                        </a:gs>
                        <a:gs pos="100000">
                          <a:schemeClr val="accent2">
                            <a:lumMod val="99000"/>
                            <a:satMod val="120000"/>
                            <a:shade val="78000"/>
                          </a:schemeClr>
                        </a:gs>
                      </a:gsLst>
                      <a:lin ang="5400000" scaled="0"/>
                    </a:gradFill>
                    <a:ln>
                      <a:noFill/>
                    </a:ln>
                    <a:effectLst>
                      <a:outerShdw blurRad="57150" dist="19050" dir="5400000" algn="ctr" rotWithShape="0">
                        <a:srgbClr val="000000">
                          <a:alpha val="63000"/>
                        </a:srgbClr>
                      </a:outerShdw>
                    </a:effectLst>
                    <a:sp3d/>
                  </c:spPr>
                  <c:extLst xmlns:c15="http://schemas.microsoft.com/office/drawing/2012/chart">
                    <c:ext xmlns:c16="http://schemas.microsoft.com/office/drawing/2014/chart" uri="{C3380CC4-5D6E-409C-BE32-E72D297353CC}">
                      <c16:uniqueId val="{0000001F-FFE9-4149-BFB0-925DD0B22A12}"/>
                    </c:ext>
                  </c:extLst>
                </c:dPt>
                <c:dPt>
                  <c:idx val="2"/>
                  <c:bubble3D val="0"/>
                  <c:spPr>
                    <a:gradFill rotWithShape="1">
                      <a:gsLst>
                        <a:gs pos="0">
                          <a:schemeClr val="accent3">
                            <a:satMod val="103000"/>
                            <a:lumMod val="102000"/>
                            <a:tint val="94000"/>
                          </a:schemeClr>
                        </a:gs>
                        <a:gs pos="50000">
                          <a:schemeClr val="accent3">
                            <a:satMod val="110000"/>
                            <a:lumMod val="100000"/>
                            <a:shade val="100000"/>
                          </a:schemeClr>
                        </a:gs>
                        <a:gs pos="100000">
                          <a:schemeClr val="accent3">
                            <a:lumMod val="99000"/>
                            <a:satMod val="120000"/>
                            <a:shade val="78000"/>
                          </a:schemeClr>
                        </a:gs>
                      </a:gsLst>
                      <a:lin ang="5400000" scaled="0"/>
                    </a:gradFill>
                    <a:ln>
                      <a:noFill/>
                    </a:ln>
                    <a:effectLst>
                      <a:outerShdw blurRad="57150" dist="19050" dir="5400000" algn="ctr" rotWithShape="0">
                        <a:srgbClr val="000000">
                          <a:alpha val="63000"/>
                        </a:srgbClr>
                      </a:outerShdw>
                    </a:effectLst>
                    <a:sp3d/>
                  </c:spPr>
                  <c:extLst xmlns:c15="http://schemas.microsoft.com/office/drawing/2012/chart">
                    <c:ext xmlns:c16="http://schemas.microsoft.com/office/drawing/2014/chart" uri="{C3380CC4-5D6E-409C-BE32-E72D297353CC}">
                      <c16:uniqueId val="{00000021-FFE9-4149-BFB0-925DD0B22A12}"/>
                    </c:ext>
                  </c:extLst>
                </c:dPt>
                <c:dLbls>
                  <c:spPr>
                    <a:noFill/>
                    <a:ln>
                      <a:noFill/>
                    </a:ln>
                    <a:effectLst/>
                  </c:spPr>
                  <c:txPr>
                    <a:bodyPr rot="0" spcFirstLastPara="1" vertOverflow="ellipsis" vert="horz" wrap="square" lIns="38100" tIns="19050" rIns="38100" bIns="19050" anchor="ctr" anchorCtr="1">
                      <a:spAutoFit/>
                    </a:bodyPr>
                    <a:lstStyle/>
                    <a:p>
                      <a:pPr>
                        <a:defRPr sz="900" b="0" i="0" u="none" strike="noStrike" kern="1200" baseline="0">
                          <a:solidFill>
                            <a:schemeClr val="tx1"/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endParaRPr lang="tr-TR"/>
                    </a:p>
                  </c:txPr>
                  <c:dLblPos val="inEnd"/>
                  <c:showLegendKey val="0"/>
                  <c:showVal val="0"/>
                  <c:showCatName val="1"/>
                  <c:showSerName val="0"/>
                  <c:showPercent val="0"/>
                  <c:showBubbleSize val="0"/>
                  <c:showLeaderLines val="1"/>
                  <c:leaderLines>
                    <c:spPr>
                      <a:ln w="9525" cap="flat" cmpd="sng" algn="ctr">
                        <a:solidFill>
                          <a:schemeClr val="tx1">
                            <a:lumMod val="35000"/>
                            <a:lumOff val="65000"/>
                          </a:schemeClr>
                        </a:solidFill>
                        <a:round/>
                      </a:ln>
                      <a:effectLst/>
                    </c:spPr>
                  </c:leaderLines>
                  <c:extLst xmlns:c15="http://schemas.microsoft.com/office/drawing/2012/chart">
                    <c:ext xmlns:c15="http://schemas.microsoft.com/office/drawing/2012/chart" uri="{CE6537A1-D6FC-4f65-9D91-7224C49458BB}"/>
                  </c:extLst>
                </c:dLbls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'PROGRAM BAZINDA 5''Lİ LİKERT 1-7'!$D$2:$F$2</c15:sqref>
                        </c15:formulaRef>
                      </c:ext>
                    </c:extLst>
                    <c:strCache>
                      <c:ptCount val="3"/>
                      <c:pt idx="0">
                        <c:v>ERKEK</c:v>
                      </c:pt>
                      <c:pt idx="1">
                        <c:v>SEÇENEK BELİRTMEYENLER</c:v>
                      </c:pt>
                      <c:pt idx="2">
                        <c:v>KADIN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'PROGRAM BAZINDA 5''Lİ LİKERT 1-7'!$D$6:$F$6</c15:sqref>
                        </c15:formulaRef>
                      </c:ext>
                    </c:extLst>
                    <c:numCache>
                      <c:formatCode>General</c:formatCode>
                      <c:ptCount val="3"/>
                      <c:pt idx="0">
                        <c:v>7</c:v>
                      </c:pt>
                      <c:pt idx="2">
                        <c:v>11</c:v>
                      </c:pt>
                    </c:numCache>
                  </c:numRef>
                </c:val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22-FFE9-4149-BFB0-925DD0B22A12}"/>
                  </c:ext>
                </c:extLst>
              </c15:ser>
            </c15:filteredPieSeries>
            <c15:filteredPieSeries>
              <c15:ser>
                <c:idx val="4"/>
                <c:order val="4"/>
                <c:dPt>
                  <c:idx val="0"/>
                  <c:bubble3D val="0"/>
                  <c:spPr>
                    <a:gradFill rotWithShape="1">
                      <a:gsLst>
                        <a:gs pos="0">
                          <a:schemeClr val="accent1">
                            <a:satMod val="103000"/>
                            <a:lumMod val="102000"/>
                            <a:tint val="94000"/>
                          </a:schemeClr>
                        </a:gs>
                        <a:gs pos="50000">
                          <a:schemeClr val="accent1">
                            <a:satMod val="110000"/>
                            <a:lumMod val="100000"/>
                            <a:shade val="100000"/>
                          </a:schemeClr>
                        </a:gs>
                        <a:gs pos="100000">
                          <a:schemeClr val="accent1">
                            <a:lumMod val="99000"/>
                            <a:satMod val="120000"/>
                            <a:shade val="78000"/>
                          </a:schemeClr>
                        </a:gs>
                      </a:gsLst>
                      <a:lin ang="5400000" scaled="0"/>
                    </a:gradFill>
                    <a:ln>
                      <a:noFill/>
                    </a:ln>
                    <a:effectLst>
                      <a:outerShdw blurRad="57150" dist="19050" dir="5400000" algn="ctr" rotWithShape="0">
                        <a:srgbClr val="000000">
                          <a:alpha val="63000"/>
                        </a:srgbClr>
                      </a:outerShdw>
                    </a:effectLst>
                    <a:sp3d/>
                  </c:spPr>
                  <c:extLst xmlns:c15="http://schemas.microsoft.com/office/drawing/2012/chart">
                    <c:ext xmlns:c16="http://schemas.microsoft.com/office/drawing/2014/chart" uri="{C3380CC4-5D6E-409C-BE32-E72D297353CC}">
                      <c16:uniqueId val="{00000024-FFE9-4149-BFB0-925DD0B22A12}"/>
                    </c:ext>
                  </c:extLst>
                </c:dPt>
                <c:dPt>
                  <c:idx val="1"/>
                  <c:bubble3D val="0"/>
                  <c:spPr>
                    <a:gradFill rotWithShape="1">
                      <a:gsLst>
                        <a:gs pos="0">
                          <a:schemeClr val="accent2">
                            <a:satMod val="103000"/>
                            <a:lumMod val="102000"/>
                            <a:tint val="94000"/>
                          </a:schemeClr>
                        </a:gs>
                        <a:gs pos="50000">
                          <a:schemeClr val="accent2">
                            <a:satMod val="110000"/>
                            <a:lumMod val="100000"/>
                            <a:shade val="100000"/>
                          </a:schemeClr>
                        </a:gs>
                        <a:gs pos="100000">
                          <a:schemeClr val="accent2">
                            <a:lumMod val="99000"/>
                            <a:satMod val="120000"/>
                            <a:shade val="78000"/>
                          </a:schemeClr>
                        </a:gs>
                      </a:gsLst>
                      <a:lin ang="5400000" scaled="0"/>
                    </a:gradFill>
                    <a:ln>
                      <a:noFill/>
                    </a:ln>
                    <a:effectLst>
                      <a:outerShdw blurRad="57150" dist="19050" dir="5400000" algn="ctr" rotWithShape="0">
                        <a:srgbClr val="000000">
                          <a:alpha val="63000"/>
                        </a:srgbClr>
                      </a:outerShdw>
                    </a:effectLst>
                    <a:sp3d/>
                  </c:spPr>
                  <c:extLst xmlns:c15="http://schemas.microsoft.com/office/drawing/2012/chart">
                    <c:ext xmlns:c16="http://schemas.microsoft.com/office/drawing/2014/chart" uri="{C3380CC4-5D6E-409C-BE32-E72D297353CC}">
                      <c16:uniqueId val="{00000026-FFE9-4149-BFB0-925DD0B22A12}"/>
                    </c:ext>
                  </c:extLst>
                </c:dPt>
                <c:dPt>
                  <c:idx val="2"/>
                  <c:bubble3D val="0"/>
                  <c:spPr>
                    <a:gradFill rotWithShape="1">
                      <a:gsLst>
                        <a:gs pos="0">
                          <a:schemeClr val="accent3">
                            <a:satMod val="103000"/>
                            <a:lumMod val="102000"/>
                            <a:tint val="94000"/>
                          </a:schemeClr>
                        </a:gs>
                        <a:gs pos="50000">
                          <a:schemeClr val="accent3">
                            <a:satMod val="110000"/>
                            <a:lumMod val="100000"/>
                            <a:shade val="100000"/>
                          </a:schemeClr>
                        </a:gs>
                        <a:gs pos="100000">
                          <a:schemeClr val="accent3">
                            <a:lumMod val="99000"/>
                            <a:satMod val="120000"/>
                            <a:shade val="78000"/>
                          </a:schemeClr>
                        </a:gs>
                      </a:gsLst>
                      <a:lin ang="5400000" scaled="0"/>
                    </a:gradFill>
                    <a:ln>
                      <a:noFill/>
                    </a:ln>
                    <a:effectLst>
                      <a:outerShdw blurRad="57150" dist="19050" dir="5400000" algn="ctr" rotWithShape="0">
                        <a:srgbClr val="000000">
                          <a:alpha val="63000"/>
                        </a:srgbClr>
                      </a:outerShdw>
                    </a:effectLst>
                    <a:sp3d/>
                  </c:spPr>
                  <c:extLst xmlns:c15="http://schemas.microsoft.com/office/drawing/2012/chart">
                    <c:ext xmlns:c16="http://schemas.microsoft.com/office/drawing/2014/chart" uri="{C3380CC4-5D6E-409C-BE32-E72D297353CC}">
                      <c16:uniqueId val="{00000028-FFE9-4149-BFB0-925DD0B22A12}"/>
                    </c:ext>
                  </c:extLst>
                </c:dPt>
                <c:dLbls>
                  <c:spPr>
                    <a:noFill/>
                    <a:ln>
                      <a:noFill/>
                    </a:ln>
                    <a:effectLst/>
                  </c:spPr>
                  <c:txPr>
                    <a:bodyPr rot="0" spcFirstLastPara="1" vertOverflow="ellipsis" vert="horz" wrap="square" lIns="38100" tIns="19050" rIns="38100" bIns="19050" anchor="ctr" anchorCtr="1">
                      <a:spAutoFit/>
                    </a:bodyPr>
                    <a:lstStyle/>
                    <a:p>
                      <a:pPr>
                        <a:defRPr sz="900" b="0" i="0" u="none" strike="noStrike" kern="1200" baseline="0">
                          <a:solidFill>
                            <a:schemeClr val="tx1"/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endParaRPr lang="tr-TR"/>
                    </a:p>
                  </c:txPr>
                  <c:dLblPos val="inEnd"/>
                  <c:showLegendKey val="0"/>
                  <c:showVal val="0"/>
                  <c:showCatName val="1"/>
                  <c:showSerName val="0"/>
                  <c:showPercent val="0"/>
                  <c:showBubbleSize val="0"/>
                  <c:showLeaderLines val="1"/>
                  <c:leaderLines>
                    <c:spPr>
                      <a:ln w="9525" cap="flat" cmpd="sng" algn="ctr">
                        <a:solidFill>
                          <a:schemeClr val="tx1">
                            <a:lumMod val="35000"/>
                            <a:lumOff val="65000"/>
                          </a:schemeClr>
                        </a:solidFill>
                        <a:round/>
                      </a:ln>
                      <a:effectLst/>
                    </c:spPr>
                  </c:leaderLines>
                  <c:extLst xmlns:c15="http://schemas.microsoft.com/office/drawing/2012/chart">
                    <c:ext xmlns:c15="http://schemas.microsoft.com/office/drawing/2012/chart" uri="{CE6537A1-D6FC-4f65-9D91-7224C49458BB}"/>
                  </c:extLst>
                </c:dLbls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'PROGRAM BAZINDA 5''Lİ LİKERT 1-7'!$D$2:$F$2</c15:sqref>
                        </c15:formulaRef>
                      </c:ext>
                    </c:extLst>
                    <c:strCache>
                      <c:ptCount val="3"/>
                      <c:pt idx="0">
                        <c:v>ERKEK</c:v>
                      </c:pt>
                      <c:pt idx="1">
                        <c:v>SEÇENEK BELİRTMEYENLER</c:v>
                      </c:pt>
                      <c:pt idx="2">
                        <c:v>KADIN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'PROGRAM BAZINDA 5''Lİ LİKERT 1-7'!$D$7:$F$7</c15:sqref>
                        </c15:formulaRef>
                      </c:ext>
                    </c:extLst>
                    <c:numCache>
                      <c:formatCode>General</c:formatCode>
                      <c:ptCount val="3"/>
                      <c:pt idx="0">
                        <c:v>7</c:v>
                      </c:pt>
                      <c:pt idx="1">
                        <c:v>1</c:v>
                      </c:pt>
                      <c:pt idx="2">
                        <c:v>6</c:v>
                      </c:pt>
                    </c:numCache>
                  </c:numRef>
                </c:val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29-FFE9-4149-BFB0-925DD0B22A12}"/>
                  </c:ext>
                </c:extLst>
              </c15:ser>
            </c15:filteredPieSeries>
            <c15:filteredPieSeries>
              <c15:ser>
                <c:idx val="5"/>
                <c:order val="5"/>
                <c:dPt>
                  <c:idx val="0"/>
                  <c:bubble3D val="0"/>
                  <c:spPr>
                    <a:gradFill rotWithShape="1">
                      <a:gsLst>
                        <a:gs pos="0">
                          <a:schemeClr val="accent1">
                            <a:satMod val="103000"/>
                            <a:lumMod val="102000"/>
                            <a:tint val="94000"/>
                          </a:schemeClr>
                        </a:gs>
                        <a:gs pos="50000">
                          <a:schemeClr val="accent1">
                            <a:satMod val="110000"/>
                            <a:lumMod val="100000"/>
                            <a:shade val="100000"/>
                          </a:schemeClr>
                        </a:gs>
                        <a:gs pos="100000">
                          <a:schemeClr val="accent1">
                            <a:lumMod val="99000"/>
                            <a:satMod val="120000"/>
                            <a:shade val="78000"/>
                          </a:schemeClr>
                        </a:gs>
                      </a:gsLst>
                      <a:lin ang="5400000" scaled="0"/>
                    </a:gradFill>
                    <a:ln>
                      <a:noFill/>
                    </a:ln>
                    <a:effectLst>
                      <a:outerShdw blurRad="57150" dist="19050" dir="5400000" algn="ctr" rotWithShape="0">
                        <a:srgbClr val="000000">
                          <a:alpha val="63000"/>
                        </a:srgbClr>
                      </a:outerShdw>
                    </a:effectLst>
                    <a:sp3d/>
                  </c:spPr>
                  <c:extLst xmlns:c15="http://schemas.microsoft.com/office/drawing/2012/chart">
                    <c:ext xmlns:c16="http://schemas.microsoft.com/office/drawing/2014/chart" uri="{C3380CC4-5D6E-409C-BE32-E72D297353CC}">
                      <c16:uniqueId val="{0000002B-FFE9-4149-BFB0-925DD0B22A12}"/>
                    </c:ext>
                  </c:extLst>
                </c:dPt>
                <c:dPt>
                  <c:idx val="1"/>
                  <c:bubble3D val="0"/>
                  <c:spPr>
                    <a:gradFill rotWithShape="1">
                      <a:gsLst>
                        <a:gs pos="0">
                          <a:schemeClr val="accent2">
                            <a:satMod val="103000"/>
                            <a:lumMod val="102000"/>
                            <a:tint val="94000"/>
                          </a:schemeClr>
                        </a:gs>
                        <a:gs pos="50000">
                          <a:schemeClr val="accent2">
                            <a:satMod val="110000"/>
                            <a:lumMod val="100000"/>
                            <a:shade val="100000"/>
                          </a:schemeClr>
                        </a:gs>
                        <a:gs pos="100000">
                          <a:schemeClr val="accent2">
                            <a:lumMod val="99000"/>
                            <a:satMod val="120000"/>
                            <a:shade val="78000"/>
                          </a:schemeClr>
                        </a:gs>
                      </a:gsLst>
                      <a:lin ang="5400000" scaled="0"/>
                    </a:gradFill>
                    <a:ln>
                      <a:noFill/>
                    </a:ln>
                    <a:effectLst>
                      <a:outerShdw blurRad="57150" dist="19050" dir="5400000" algn="ctr" rotWithShape="0">
                        <a:srgbClr val="000000">
                          <a:alpha val="63000"/>
                        </a:srgbClr>
                      </a:outerShdw>
                    </a:effectLst>
                    <a:sp3d/>
                  </c:spPr>
                  <c:extLst xmlns:c15="http://schemas.microsoft.com/office/drawing/2012/chart">
                    <c:ext xmlns:c16="http://schemas.microsoft.com/office/drawing/2014/chart" uri="{C3380CC4-5D6E-409C-BE32-E72D297353CC}">
                      <c16:uniqueId val="{0000002D-FFE9-4149-BFB0-925DD0B22A12}"/>
                    </c:ext>
                  </c:extLst>
                </c:dPt>
                <c:dPt>
                  <c:idx val="2"/>
                  <c:bubble3D val="0"/>
                  <c:spPr>
                    <a:gradFill rotWithShape="1">
                      <a:gsLst>
                        <a:gs pos="0">
                          <a:schemeClr val="accent3">
                            <a:satMod val="103000"/>
                            <a:lumMod val="102000"/>
                            <a:tint val="94000"/>
                          </a:schemeClr>
                        </a:gs>
                        <a:gs pos="50000">
                          <a:schemeClr val="accent3">
                            <a:satMod val="110000"/>
                            <a:lumMod val="100000"/>
                            <a:shade val="100000"/>
                          </a:schemeClr>
                        </a:gs>
                        <a:gs pos="100000">
                          <a:schemeClr val="accent3">
                            <a:lumMod val="99000"/>
                            <a:satMod val="120000"/>
                            <a:shade val="78000"/>
                          </a:schemeClr>
                        </a:gs>
                      </a:gsLst>
                      <a:lin ang="5400000" scaled="0"/>
                    </a:gradFill>
                    <a:ln>
                      <a:noFill/>
                    </a:ln>
                    <a:effectLst>
                      <a:outerShdw blurRad="57150" dist="19050" dir="5400000" algn="ctr" rotWithShape="0">
                        <a:srgbClr val="000000">
                          <a:alpha val="63000"/>
                        </a:srgbClr>
                      </a:outerShdw>
                    </a:effectLst>
                    <a:sp3d/>
                  </c:spPr>
                  <c:extLst xmlns:c15="http://schemas.microsoft.com/office/drawing/2012/chart">
                    <c:ext xmlns:c16="http://schemas.microsoft.com/office/drawing/2014/chart" uri="{C3380CC4-5D6E-409C-BE32-E72D297353CC}">
                      <c16:uniqueId val="{0000002F-FFE9-4149-BFB0-925DD0B22A12}"/>
                    </c:ext>
                  </c:extLst>
                </c:dPt>
                <c:dLbls>
                  <c:spPr>
                    <a:noFill/>
                    <a:ln>
                      <a:noFill/>
                    </a:ln>
                    <a:effectLst/>
                  </c:spPr>
                  <c:txPr>
                    <a:bodyPr rot="0" spcFirstLastPara="1" vertOverflow="ellipsis" vert="horz" wrap="square" lIns="38100" tIns="19050" rIns="38100" bIns="19050" anchor="ctr" anchorCtr="1">
                      <a:spAutoFit/>
                    </a:bodyPr>
                    <a:lstStyle/>
                    <a:p>
                      <a:pPr>
                        <a:defRPr sz="900" b="0" i="0" u="none" strike="noStrike" kern="1200" baseline="0">
                          <a:solidFill>
                            <a:schemeClr val="tx1"/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endParaRPr lang="tr-TR"/>
                    </a:p>
                  </c:txPr>
                  <c:dLblPos val="inEnd"/>
                  <c:showLegendKey val="0"/>
                  <c:showVal val="0"/>
                  <c:showCatName val="1"/>
                  <c:showSerName val="0"/>
                  <c:showPercent val="0"/>
                  <c:showBubbleSize val="0"/>
                  <c:showLeaderLines val="1"/>
                  <c:leaderLines>
                    <c:spPr>
                      <a:ln w="9525" cap="flat" cmpd="sng" algn="ctr">
                        <a:solidFill>
                          <a:schemeClr val="tx1">
                            <a:lumMod val="35000"/>
                            <a:lumOff val="65000"/>
                          </a:schemeClr>
                        </a:solidFill>
                        <a:round/>
                      </a:ln>
                      <a:effectLst/>
                    </c:spPr>
                  </c:leaderLines>
                  <c:extLst xmlns:c15="http://schemas.microsoft.com/office/drawing/2012/chart">
                    <c:ext xmlns:c15="http://schemas.microsoft.com/office/drawing/2012/chart" uri="{CE6537A1-D6FC-4f65-9D91-7224C49458BB}"/>
                  </c:extLst>
                </c:dLbls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'PROGRAM BAZINDA 5''Lİ LİKERT 1-7'!$D$2:$F$2</c15:sqref>
                        </c15:formulaRef>
                      </c:ext>
                    </c:extLst>
                    <c:strCache>
                      <c:ptCount val="3"/>
                      <c:pt idx="0">
                        <c:v>ERKEK</c:v>
                      </c:pt>
                      <c:pt idx="1">
                        <c:v>SEÇENEK BELİRTMEYENLER</c:v>
                      </c:pt>
                      <c:pt idx="2">
                        <c:v>KADIN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'PROGRAM BAZINDA 5''Lİ LİKERT 1-7'!$D$8:$F$8</c15:sqref>
                        </c15:formulaRef>
                      </c:ext>
                    </c:extLst>
                    <c:numCache>
                      <c:formatCode>General</c:formatCode>
                      <c:ptCount val="3"/>
                      <c:pt idx="0">
                        <c:v>6</c:v>
                      </c:pt>
                      <c:pt idx="2">
                        <c:v>5</c:v>
                      </c:pt>
                    </c:numCache>
                  </c:numRef>
                </c:val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30-FFE9-4149-BFB0-925DD0B22A12}"/>
                  </c:ext>
                </c:extLst>
              </c15:ser>
            </c15:filteredPieSeries>
            <c15:filteredPieSeries>
              <c15:ser>
                <c:idx val="6"/>
                <c:order val="6"/>
                <c:dPt>
                  <c:idx val="0"/>
                  <c:bubble3D val="0"/>
                  <c:spPr>
                    <a:gradFill rotWithShape="1">
                      <a:gsLst>
                        <a:gs pos="0">
                          <a:schemeClr val="accent1">
                            <a:satMod val="103000"/>
                            <a:lumMod val="102000"/>
                            <a:tint val="94000"/>
                          </a:schemeClr>
                        </a:gs>
                        <a:gs pos="50000">
                          <a:schemeClr val="accent1">
                            <a:satMod val="110000"/>
                            <a:lumMod val="100000"/>
                            <a:shade val="100000"/>
                          </a:schemeClr>
                        </a:gs>
                        <a:gs pos="100000">
                          <a:schemeClr val="accent1">
                            <a:lumMod val="99000"/>
                            <a:satMod val="120000"/>
                            <a:shade val="78000"/>
                          </a:schemeClr>
                        </a:gs>
                      </a:gsLst>
                      <a:lin ang="5400000" scaled="0"/>
                    </a:gradFill>
                    <a:ln>
                      <a:noFill/>
                    </a:ln>
                    <a:effectLst>
                      <a:outerShdw blurRad="57150" dist="19050" dir="5400000" algn="ctr" rotWithShape="0">
                        <a:srgbClr val="000000">
                          <a:alpha val="63000"/>
                        </a:srgbClr>
                      </a:outerShdw>
                    </a:effectLst>
                    <a:sp3d/>
                  </c:spPr>
                  <c:extLst xmlns:c15="http://schemas.microsoft.com/office/drawing/2012/chart">
                    <c:ext xmlns:c16="http://schemas.microsoft.com/office/drawing/2014/chart" uri="{C3380CC4-5D6E-409C-BE32-E72D297353CC}">
                      <c16:uniqueId val="{00000032-FFE9-4149-BFB0-925DD0B22A12}"/>
                    </c:ext>
                  </c:extLst>
                </c:dPt>
                <c:dPt>
                  <c:idx val="1"/>
                  <c:bubble3D val="0"/>
                  <c:spPr>
                    <a:gradFill rotWithShape="1">
                      <a:gsLst>
                        <a:gs pos="0">
                          <a:schemeClr val="accent2">
                            <a:satMod val="103000"/>
                            <a:lumMod val="102000"/>
                            <a:tint val="94000"/>
                          </a:schemeClr>
                        </a:gs>
                        <a:gs pos="50000">
                          <a:schemeClr val="accent2">
                            <a:satMod val="110000"/>
                            <a:lumMod val="100000"/>
                            <a:shade val="100000"/>
                          </a:schemeClr>
                        </a:gs>
                        <a:gs pos="100000">
                          <a:schemeClr val="accent2">
                            <a:lumMod val="99000"/>
                            <a:satMod val="120000"/>
                            <a:shade val="78000"/>
                          </a:schemeClr>
                        </a:gs>
                      </a:gsLst>
                      <a:lin ang="5400000" scaled="0"/>
                    </a:gradFill>
                    <a:ln>
                      <a:noFill/>
                    </a:ln>
                    <a:effectLst>
                      <a:outerShdw blurRad="57150" dist="19050" dir="5400000" algn="ctr" rotWithShape="0">
                        <a:srgbClr val="000000">
                          <a:alpha val="63000"/>
                        </a:srgbClr>
                      </a:outerShdw>
                    </a:effectLst>
                    <a:sp3d/>
                  </c:spPr>
                  <c:extLst xmlns:c15="http://schemas.microsoft.com/office/drawing/2012/chart">
                    <c:ext xmlns:c16="http://schemas.microsoft.com/office/drawing/2014/chart" uri="{C3380CC4-5D6E-409C-BE32-E72D297353CC}">
                      <c16:uniqueId val="{00000034-FFE9-4149-BFB0-925DD0B22A12}"/>
                    </c:ext>
                  </c:extLst>
                </c:dPt>
                <c:dPt>
                  <c:idx val="2"/>
                  <c:bubble3D val="0"/>
                  <c:spPr>
                    <a:gradFill rotWithShape="1">
                      <a:gsLst>
                        <a:gs pos="0">
                          <a:schemeClr val="accent3">
                            <a:satMod val="103000"/>
                            <a:lumMod val="102000"/>
                            <a:tint val="94000"/>
                          </a:schemeClr>
                        </a:gs>
                        <a:gs pos="50000">
                          <a:schemeClr val="accent3">
                            <a:satMod val="110000"/>
                            <a:lumMod val="100000"/>
                            <a:shade val="100000"/>
                          </a:schemeClr>
                        </a:gs>
                        <a:gs pos="100000">
                          <a:schemeClr val="accent3">
                            <a:lumMod val="99000"/>
                            <a:satMod val="120000"/>
                            <a:shade val="78000"/>
                          </a:schemeClr>
                        </a:gs>
                      </a:gsLst>
                      <a:lin ang="5400000" scaled="0"/>
                    </a:gradFill>
                    <a:ln>
                      <a:noFill/>
                    </a:ln>
                    <a:effectLst>
                      <a:outerShdw blurRad="57150" dist="19050" dir="5400000" algn="ctr" rotWithShape="0">
                        <a:srgbClr val="000000">
                          <a:alpha val="63000"/>
                        </a:srgbClr>
                      </a:outerShdw>
                    </a:effectLst>
                    <a:sp3d/>
                  </c:spPr>
                  <c:extLst xmlns:c15="http://schemas.microsoft.com/office/drawing/2012/chart">
                    <c:ext xmlns:c16="http://schemas.microsoft.com/office/drawing/2014/chart" uri="{C3380CC4-5D6E-409C-BE32-E72D297353CC}">
                      <c16:uniqueId val="{00000036-FFE9-4149-BFB0-925DD0B22A12}"/>
                    </c:ext>
                  </c:extLst>
                </c:dPt>
                <c:dLbls>
                  <c:spPr>
                    <a:noFill/>
                    <a:ln>
                      <a:noFill/>
                    </a:ln>
                    <a:effectLst/>
                  </c:spPr>
                  <c:txPr>
                    <a:bodyPr rot="0" spcFirstLastPara="1" vertOverflow="ellipsis" vert="horz" wrap="square" lIns="38100" tIns="19050" rIns="38100" bIns="19050" anchor="ctr" anchorCtr="1">
                      <a:spAutoFit/>
                    </a:bodyPr>
                    <a:lstStyle/>
                    <a:p>
                      <a:pPr>
                        <a:defRPr sz="900" b="0" i="0" u="none" strike="noStrike" kern="1200" baseline="0">
                          <a:solidFill>
                            <a:schemeClr val="tx1"/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endParaRPr lang="tr-TR"/>
                    </a:p>
                  </c:txPr>
                  <c:dLblPos val="inEnd"/>
                  <c:showLegendKey val="0"/>
                  <c:showVal val="0"/>
                  <c:showCatName val="1"/>
                  <c:showSerName val="0"/>
                  <c:showPercent val="0"/>
                  <c:showBubbleSize val="0"/>
                  <c:showLeaderLines val="1"/>
                  <c:leaderLines>
                    <c:spPr>
                      <a:ln w="9525" cap="flat" cmpd="sng" algn="ctr">
                        <a:solidFill>
                          <a:schemeClr val="tx1">
                            <a:lumMod val="35000"/>
                            <a:lumOff val="65000"/>
                          </a:schemeClr>
                        </a:solidFill>
                        <a:round/>
                      </a:ln>
                      <a:effectLst/>
                    </c:spPr>
                  </c:leaderLines>
                  <c:extLst xmlns:c15="http://schemas.microsoft.com/office/drawing/2012/chart">
                    <c:ext xmlns:c15="http://schemas.microsoft.com/office/drawing/2012/chart" uri="{CE6537A1-D6FC-4f65-9D91-7224C49458BB}"/>
                  </c:extLst>
                </c:dLbls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'PROGRAM BAZINDA 5''Lİ LİKERT 1-7'!$D$2:$F$2</c15:sqref>
                        </c15:formulaRef>
                      </c:ext>
                    </c:extLst>
                    <c:strCache>
                      <c:ptCount val="3"/>
                      <c:pt idx="0">
                        <c:v>ERKEK</c:v>
                      </c:pt>
                      <c:pt idx="1">
                        <c:v>SEÇENEK BELİRTMEYENLER</c:v>
                      </c:pt>
                      <c:pt idx="2">
                        <c:v>KADIN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'PROGRAM BAZINDA 5''Lİ LİKERT 1-7'!$D$9:$F$9</c15:sqref>
                        </c15:formulaRef>
                      </c:ext>
                    </c:extLst>
                    <c:numCache>
                      <c:formatCode>General</c:formatCode>
                      <c:ptCount val="3"/>
                      <c:pt idx="0">
                        <c:v>3</c:v>
                      </c:pt>
                      <c:pt idx="1">
                        <c:v>1</c:v>
                      </c:pt>
                      <c:pt idx="2">
                        <c:v>2</c:v>
                      </c:pt>
                    </c:numCache>
                  </c:numRef>
                </c:val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37-FFE9-4149-BFB0-925DD0B22A12}"/>
                  </c:ext>
                </c:extLst>
              </c15:ser>
            </c15:filteredPieSeries>
            <c15:filteredPieSeries>
              <c15:ser>
                <c:idx val="7"/>
                <c:order val="7"/>
                <c:dPt>
                  <c:idx val="0"/>
                  <c:bubble3D val="0"/>
                  <c:spPr>
                    <a:gradFill rotWithShape="1">
                      <a:gsLst>
                        <a:gs pos="0">
                          <a:schemeClr val="accent1">
                            <a:satMod val="103000"/>
                            <a:lumMod val="102000"/>
                            <a:tint val="94000"/>
                          </a:schemeClr>
                        </a:gs>
                        <a:gs pos="50000">
                          <a:schemeClr val="accent1">
                            <a:satMod val="110000"/>
                            <a:lumMod val="100000"/>
                            <a:shade val="100000"/>
                          </a:schemeClr>
                        </a:gs>
                        <a:gs pos="100000">
                          <a:schemeClr val="accent1">
                            <a:lumMod val="99000"/>
                            <a:satMod val="120000"/>
                            <a:shade val="78000"/>
                          </a:schemeClr>
                        </a:gs>
                      </a:gsLst>
                      <a:lin ang="5400000" scaled="0"/>
                    </a:gradFill>
                    <a:ln>
                      <a:noFill/>
                    </a:ln>
                    <a:effectLst>
                      <a:outerShdw blurRad="57150" dist="19050" dir="5400000" algn="ctr" rotWithShape="0">
                        <a:srgbClr val="000000">
                          <a:alpha val="63000"/>
                        </a:srgbClr>
                      </a:outerShdw>
                    </a:effectLst>
                    <a:sp3d/>
                  </c:spPr>
                  <c:extLst xmlns:c15="http://schemas.microsoft.com/office/drawing/2012/chart">
                    <c:ext xmlns:c16="http://schemas.microsoft.com/office/drawing/2014/chart" uri="{C3380CC4-5D6E-409C-BE32-E72D297353CC}">
                      <c16:uniqueId val="{00000039-FFE9-4149-BFB0-925DD0B22A12}"/>
                    </c:ext>
                  </c:extLst>
                </c:dPt>
                <c:dPt>
                  <c:idx val="1"/>
                  <c:bubble3D val="0"/>
                  <c:spPr>
                    <a:gradFill rotWithShape="1">
                      <a:gsLst>
                        <a:gs pos="0">
                          <a:schemeClr val="accent2">
                            <a:satMod val="103000"/>
                            <a:lumMod val="102000"/>
                            <a:tint val="94000"/>
                          </a:schemeClr>
                        </a:gs>
                        <a:gs pos="50000">
                          <a:schemeClr val="accent2">
                            <a:satMod val="110000"/>
                            <a:lumMod val="100000"/>
                            <a:shade val="100000"/>
                          </a:schemeClr>
                        </a:gs>
                        <a:gs pos="100000">
                          <a:schemeClr val="accent2">
                            <a:lumMod val="99000"/>
                            <a:satMod val="120000"/>
                            <a:shade val="78000"/>
                          </a:schemeClr>
                        </a:gs>
                      </a:gsLst>
                      <a:lin ang="5400000" scaled="0"/>
                    </a:gradFill>
                    <a:ln>
                      <a:noFill/>
                    </a:ln>
                    <a:effectLst>
                      <a:outerShdw blurRad="57150" dist="19050" dir="5400000" algn="ctr" rotWithShape="0">
                        <a:srgbClr val="000000">
                          <a:alpha val="63000"/>
                        </a:srgbClr>
                      </a:outerShdw>
                    </a:effectLst>
                    <a:sp3d/>
                  </c:spPr>
                  <c:extLst xmlns:c15="http://schemas.microsoft.com/office/drawing/2012/chart">
                    <c:ext xmlns:c16="http://schemas.microsoft.com/office/drawing/2014/chart" uri="{C3380CC4-5D6E-409C-BE32-E72D297353CC}">
                      <c16:uniqueId val="{0000003B-FFE9-4149-BFB0-925DD0B22A12}"/>
                    </c:ext>
                  </c:extLst>
                </c:dPt>
                <c:dPt>
                  <c:idx val="2"/>
                  <c:bubble3D val="0"/>
                  <c:spPr>
                    <a:gradFill rotWithShape="1">
                      <a:gsLst>
                        <a:gs pos="0">
                          <a:schemeClr val="accent3">
                            <a:satMod val="103000"/>
                            <a:lumMod val="102000"/>
                            <a:tint val="94000"/>
                          </a:schemeClr>
                        </a:gs>
                        <a:gs pos="50000">
                          <a:schemeClr val="accent3">
                            <a:satMod val="110000"/>
                            <a:lumMod val="100000"/>
                            <a:shade val="100000"/>
                          </a:schemeClr>
                        </a:gs>
                        <a:gs pos="100000">
                          <a:schemeClr val="accent3">
                            <a:lumMod val="99000"/>
                            <a:satMod val="120000"/>
                            <a:shade val="78000"/>
                          </a:schemeClr>
                        </a:gs>
                      </a:gsLst>
                      <a:lin ang="5400000" scaled="0"/>
                    </a:gradFill>
                    <a:ln>
                      <a:noFill/>
                    </a:ln>
                    <a:effectLst>
                      <a:outerShdw blurRad="57150" dist="19050" dir="5400000" algn="ctr" rotWithShape="0">
                        <a:srgbClr val="000000">
                          <a:alpha val="63000"/>
                        </a:srgbClr>
                      </a:outerShdw>
                    </a:effectLst>
                    <a:sp3d/>
                  </c:spPr>
                  <c:extLst xmlns:c15="http://schemas.microsoft.com/office/drawing/2012/chart">
                    <c:ext xmlns:c16="http://schemas.microsoft.com/office/drawing/2014/chart" uri="{C3380CC4-5D6E-409C-BE32-E72D297353CC}">
                      <c16:uniqueId val="{0000003D-FFE9-4149-BFB0-925DD0B22A12}"/>
                    </c:ext>
                  </c:extLst>
                </c:dPt>
                <c:dLbls>
                  <c:spPr>
                    <a:noFill/>
                    <a:ln>
                      <a:noFill/>
                    </a:ln>
                    <a:effectLst/>
                  </c:spPr>
                  <c:txPr>
                    <a:bodyPr rot="0" spcFirstLastPara="1" vertOverflow="ellipsis" vert="horz" wrap="square" lIns="38100" tIns="19050" rIns="38100" bIns="19050" anchor="ctr" anchorCtr="1">
                      <a:spAutoFit/>
                    </a:bodyPr>
                    <a:lstStyle/>
                    <a:p>
                      <a:pPr>
                        <a:defRPr sz="900" b="0" i="0" u="none" strike="noStrike" kern="1200" baseline="0">
                          <a:solidFill>
                            <a:schemeClr val="tx1"/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endParaRPr lang="tr-TR"/>
                    </a:p>
                  </c:txPr>
                  <c:dLblPos val="inEnd"/>
                  <c:showLegendKey val="0"/>
                  <c:showVal val="0"/>
                  <c:showCatName val="1"/>
                  <c:showSerName val="0"/>
                  <c:showPercent val="0"/>
                  <c:showBubbleSize val="0"/>
                  <c:showLeaderLines val="1"/>
                  <c:leaderLines>
                    <c:spPr>
                      <a:ln w="9525" cap="flat" cmpd="sng" algn="ctr">
                        <a:solidFill>
                          <a:schemeClr val="tx1">
                            <a:lumMod val="35000"/>
                            <a:lumOff val="65000"/>
                          </a:schemeClr>
                        </a:solidFill>
                        <a:round/>
                      </a:ln>
                      <a:effectLst/>
                    </c:spPr>
                  </c:leaderLines>
                  <c:extLst xmlns:c15="http://schemas.microsoft.com/office/drawing/2012/chart">
                    <c:ext xmlns:c15="http://schemas.microsoft.com/office/drawing/2012/chart" uri="{CE6537A1-D6FC-4f65-9D91-7224C49458BB}"/>
                  </c:extLst>
                </c:dLbls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'PROGRAM BAZINDA 5''Lİ LİKERT 1-7'!$D$2:$F$2</c15:sqref>
                        </c15:formulaRef>
                      </c:ext>
                    </c:extLst>
                    <c:strCache>
                      <c:ptCount val="3"/>
                      <c:pt idx="0">
                        <c:v>ERKEK</c:v>
                      </c:pt>
                      <c:pt idx="1">
                        <c:v>SEÇENEK BELİRTMEYENLER</c:v>
                      </c:pt>
                      <c:pt idx="2">
                        <c:v>KADIN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'PROGRAM BAZINDA 5''Lİ LİKERT 1-7'!$D$10:$F$10</c15:sqref>
                        </c15:formulaRef>
                      </c:ext>
                    </c:extLst>
                    <c:numCache>
                      <c:formatCode>General</c:formatCode>
                      <c:ptCount val="3"/>
                      <c:pt idx="0">
                        <c:v>3</c:v>
                      </c:pt>
                      <c:pt idx="2">
                        <c:v>8</c:v>
                      </c:pt>
                    </c:numCache>
                  </c:numRef>
                </c:val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3E-FFE9-4149-BFB0-925DD0B22A12}"/>
                  </c:ext>
                </c:extLst>
              </c15:ser>
            </c15:filteredPieSeries>
            <c15:filteredPieSeries>
              <c15:ser>
                <c:idx val="8"/>
                <c:order val="8"/>
                <c:dPt>
                  <c:idx val="0"/>
                  <c:bubble3D val="0"/>
                  <c:spPr>
                    <a:gradFill rotWithShape="1">
                      <a:gsLst>
                        <a:gs pos="0">
                          <a:schemeClr val="accent1">
                            <a:satMod val="103000"/>
                            <a:lumMod val="102000"/>
                            <a:tint val="94000"/>
                          </a:schemeClr>
                        </a:gs>
                        <a:gs pos="50000">
                          <a:schemeClr val="accent1">
                            <a:satMod val="110000"/>
                            <a:lumMod val="100000"/>
                            <a:shade val="100000"/>
                          </a:schemeClr>
                        </a:gs>
                        <a:gs pos="100000">
                          <a:schemeClr val="accent1">
                            <a:lumMod val="99000"/>
                            <a:satMod val="120000"/>
                            <a:shade val="78000"/>
                          </a:schemeClr>
                        </a:gs>
                      </a:gsLst>
                      <a:lin ang="5400000" scaled="0"/>
                    </a:gradFill>
                    <a:ln>
                      <a:noFill/>
                    </a:ln>
                    <a:effectLst>
                      <a:outerShdw blurRad="57150" dist="19050" dir="5400000" algn="ctr" rotWithShape="0">
                        <a:srgbClr val="000000">
                          <a:alpha val="63000"/>
                        </a:srgbClr>
                      </a:outerShdw>
                    </a:effectLst>
                    <a:sp3d/>
                  </c:spPr>
                  <c:extLst xmlns:c15="http://schemas.microsoft.com/office/drawing/2012/chart">
                    <c:ext xmlns:c16="http://schemas.microsoft.com/office/drawing/2014/chart" uri="{C3380CC4-5D6E-409C-BE32-E72D297353CC}">
                      <c16:uniqueId val="{00000040-FFE9-4149-BFB0-925DD0B22A12}"/>
                    </c:ext>
                  </c:extLst>
                </c:dPt>
                <c:dPt>
                  <c:idx val="1"/>
                  <c:bubble3D val="0"/>
                  <c:spPr>
                    <a:gradFill rotWithShape="1">
                      <a:gsLst>
                        <a:gs pos="0">
                          <a:schemeClr val="accent2">
                            <a:satMod val="103000"/>
                            <a:lumMod val="102000"/>
                            <a:tint val="94000"/>
                          </a:schemeClr>
                        </a:gs>
                        <a:gs pos="50000">
                          <a:schemeClr val="accent2">
                            <a:satMod val="110000"/>
                            <a:lumMod val="100000"/>
                            <a:shade val="100000"/>
                          </a:schemeClr>
                        </a:gs>
                        <a:gs pos="100000">
                          <a:schemeClr val="accent2">
                            <a:lumMod val="99000"/>
                            <a:satMod val="120000"/>
                            <a:shade val="78000"/>
                          </a:schemeClr>
                        </a:gs>
                      </a:gsLst>
                      <a:lin ang="5400000" scaled="0"/>
                    </a:gradFill>
                    <a:ln>
                      <a:noFill/>
                    </a:ln>
                    <a:effectLst>
                      <a:outerShdw blurRad="57150" dist="19050" dir="5400000" algn="ctr" rotWithShape="0">
                        <a:srgbClr val="000000">
                          <a:alpha val="63000"/>
                        </a:srgbClr>
                      </a:outerShdw>
                    </a:effectLst>
                    <a:sp3d/>
                  </c:spPr>
                  <c:extLst xmlns:c15="http://schemas.microsoft.com/office/drawing/2012/chart">
                    <c:ext xmlns:c16="http://schemas.microsoft.com/office/drawing/2014/chart" uri="{C3380CC4-5D6E-409C-BE32-E72D297353CC}">
                      <c16:uniqueId val="{00000042-FFE9-4149-BFB0-925DD0B22A12}"/>
                    </c:ext>
                  </c:extLst>
                </c:dPt>
                <c:dPt>
                  <c:idx val="2"/>
                  <c:bubble3D val="0"/>
                  <c:spPr>
                    <a:gradFill rotWithShape="1">
                      <a:gsLst>
                        <a:gs pos="0">
                          <a:schemeClr val="accent3">
                            <a:satMod val="103000"/>
                            <a:lumMod val="102000"/>
                            <a:tint val="94000"/>
                          </a:schemeClr>
                        </a:gs>
                        <a:gs pos="50000">
                          <a:schemeClr val="accent3">
                            <a:satMod val="110000"/>
                            <a:lumMod val="100000"/>
                            <a:shade val="100000"/>
                          </a:schemeClr>
                        </a:gs>
                        <a:gs pos="100000">
                          <a:schemeClr val="accent3">
                            <a:lumMod val="99000"/>
                            <a:satMod val="120000"/>
                            <a:shade val="78000"/>
                          </a:schemeClr>
                        </a:gs>
                      </a:gsLst>
                      <a:lin ang="5400000" scaled="0"/>
                    </a:gradFill>
                    <a:ln>
                      <a:noFill/>
                    </a:ln>
                    <a:effectLst>
                      <a:outerShdw blurRad="57150" dist="19050" dir="5400000" algn="ctr" rotWithShape="0">
                        <a:srgbClr val="000000">
                          <a:alpha val="63000"/>
                        </a:srgbClr>
                      </a:outerShdw>
                    </a:effectLst>
                    <a:sp3d/>
                  </c:spPr>
                  <c:extLst xmlns:c15="http://schemas.microsoft.com/office/drawing/2012/chart">
                    <c:ext xmlns:c16="http://schemas.microsoft.com/office/drawing/2014/chart" uri="{C3380CC4-5D6E-409C-BE32-E72D297353CC}">
                      <c16:uniqueId val="{00000044-FFE9-4149-BFB0-925DD0B22A12}"/>
                    </c:ext>
                  </c:extLst>
                </c:dPt>
                <c:dLbls>
                  <c:spPr>
                    <a:noFill/>
                    <a:ln>
                      <a:noFill/>
                    </a:ln>
                    <a:effectLst/>
                  </c:spPr>
                  <c:txPr>
                    <a:bodyPr rot="0" spcFirstLastPara="1" vertOverflow="ellipsis" vert="horz" wrap="square" lIns="38100" tIns="19050" rIns="38100" bIns="19050" anchor="ctr" anchorCtr="1">
                      <a:spAutoFit/>
                    </a:bodyPr>
                    <a:lstStyle/>
                    <a:p>
                      <a:pPr>
                        <a:defRPr sz="900" b="0" i="0" u="none" strike="noStrike" kern="1200" baseline="0">
                          <a:solidFill>
                            <a:schemeClr val="tx1"/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endParaRPr lang="tr-TR"/>
                    </a:p>
                  </c:txPr>
                  <c:dLblPos val="inEnd"/>
                  <c:showLegendKey val="0"/>
                  <c:showVal val="0"/>
                  <c:showCatName val="1"/>
                  <c:showSerName val="0"/>
                  <c:showPercent val="0"/>
                  <c:showBubbleSize val="0"/>
                  <c:showLeaderLines val="1"/>
                  <c:leaderLines>
                    <c:spPr>
                      <a:ln w="9525" cap="flat" cmpd="sng" algn="ctr">
                        <a:solidFill>
                          <a:schemeClr val="tx1">
                            <a:lumMod val="35000"/>
                            <a:lumOff val="65000"/>
                          </a:schemeClr>
                        </a:solidFill>
                        <a:round/>
                      </a:ln>
                      <a:effectLst/>
                    </c:spPr>
                  </c:leaderLines>
                  <c:extLst xmlns:c15="http://schemas.microsoft.com/office/drawing/2012/chart">
                    <c:ext xmlns:c15="http://schemas.microsoft.com/office/drawing/2012/chart" uri="{CE6537A1-D6FC-4f65-9D91-7224C49458BB}"/>
                  </c:extLst>
                </c:dLbls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'PROGRAM BAZINDA 5''Lİ LİKERT 1-7'!$D$2:$F$2</c15:sqref>
                        </c15:formulaRef>
                      </c:ext>
                    </c:extLst>
                    <c:strCache>
                      <c:ptCount val="3"/>
                      <c:pt idx="0">
                        <c:v>ERKEK</c:v>
                      </c:pt>
                      <c:pt idx="1">
                        <c:v>SEÇENEK BELİRTMEYENLER</c:v>
                      </c:pt>
                      <c:pt idx="2">
                        <c:v>KADIN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'PROGRAM BAZINDA 5''Lİ LİKERT 1-7'!$D$11:$F$11</c15:sqref>
                        </c15:formulaRef>
                      </c:ext>
                    </c:extLst>
                    <c:numCache>
                      <c:formatCode>General</c:formatCode>
                      <c:ptCount val="3"/>
                      <c:pt idx="0">
                        <c:v>2</c:v>
                      </c:pt>
                      <c:pt idx="2">
                        <c:v>21</c:v>
                      </c:pt>
                    </c:numCache>
                  </c:numRef>
                </c:val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45-FFE9-4149-BFB0-925DD0B22A12}"/>
                  </c:ext>
                </c:extLst>
              </c15:ser>
            </c15:filteredPieSeries>
            <c15:filteredPieSeries>
              <c15:ser>
                <c:idx val="9"/>
                <c:order val="9"/>
                <c:dPt>
                  <c:idx val="0"/>
                  <c:bubble3D val="0"/>
                  <c:spPr>
                    <a:gradFill rotWithShape="1">
                      <a:gsLst>
                        <a:gs pos="0">
                          <a:schemeClr val="accent1">
                            <a:satMod val="103000"/>
                            <a:lumMod val="102000"/>
                            <a:tint val="94000"/>
                          </a:schemeClr>
                        </a:gs>
                        <a:gs pos="50000">
                          <a:schemeClr val="accent1">
                            <a:satMod val="110000"/>
                            <a:lumMod val="100000"/>
                            <a:shade val="100000"/>
                          </a:schemeClr>
                        </a:gs>
                        <a:gs pos="100000">
                          <a:schemeClr val="accent1">
                            <a:lumMod val="99000"/>
                            <a:satMod val="120000"/>
                            <a:shade val="78000"/>
                          </a:schemeClr>
                        </a:gs>
                      </a:gsLst>
                      <a:lin ang="5400000" scaled="0"/>
                    </a:gradFill>
                    <a:ln>
                      <a:noFill/>
                    </a:ln>
                    <a:effectLst>
                      <a:outerShdw blurRad="57150" dist="19050" dir="5400000" algn="ctr" rotWithShape="0">
                        <a:srgbClr val="000000">
                          <a:alpha val="63000"/>
                        </a:srgbClr>
                      </a:outerShdw>
                    </a:effectLst>
                    <a:sp3d/>
                  </c:spPr>
                  <c:extLst xmlns:c15="http://schemas.microsoft.com/office/drawing/2012/chart">
                    <c:ext xmlns:c16="http://schemas.microsoft.com/office/drawing/2014/chart" uri="{C3380CC4-5D6E-409C-BE32-E72D297353CC}">
                      <c16:uniqueId val="{00000047-FFE9-4149-BFB0-925DD0B22A12}"/>
                    </c:ext>
                  </c:extLst>
                </c:dPt>
                <c:dPt>
                  <c:idx val="1"/>
                  <c:bubble3D val="0"/>
                  <c:spPr>
                    <a:gradFill rotWithShape="1">
                      <a:gsLst>
                        <a:gs pos="0">
                          <a:schemeClr val="accent2">
                            <a:satMod val="103000"/>
                            <a:lumMod val="102000"/>
                            <a:tint val="94000"/>
                          </a:schemeClr>
                        </a:gs>
                        <a:gs pos="50000">
                          <a:schemeClr val="accent2">
                            <a:satMod val="110000"/>
                            <a:lumMod val="100000"/>
                            <a:shade val="100000"/>
                          </a:schemeClr>
                        </a:gs>
                        <a:gs pos="100000">
                          <a:schemeClr val="accent2">
                            <a:lumMod val="99000"/>
                            <a:satMod val="120000"/>
                            <a:shade val="78000"/>
                          </a:schemeClr>
                        </a:gs>
                      </a:gsLst>
                      <a:lin ang="5400000" scaled="0"/>
                    </a:gradFill>
                    <a:ln>
                      <a:noFill/>
                    </a:ln>
                    <a:effectLst>
                      <a:outerShdw blurRad="57150" dist="19050" dir="5400000" algn="ctr" rotWithShape="0">
                        <a:srgbClr val="000000">
                          <a:alpha val="63000"/>
                        </a:srgbClr>
                      </a:outerShdw>
                    </a:effectLst>
                    <a:sp3d/>
                  </c:spPr>
                  <c:extLst xmlns:c15="http://schemas.microsoft.com/office/drawing/2012/chart">
                    <c:ext xmlns:c16="http://schemas.microsoft.com/office/drawing/2014/chart" uri="{C3380CC4-5D6E-409C-BE32-E72D297353CC}">
                      <c16:uniqueId val="{00000049-FFE9-4149-BFB0-925DD0B22A12}"/>
                    </c:ext>
                  </c:extLst>
                </c:dPt>
                <c:dPt>
                  <c:idx val="2"/>
                  <c:bubble3D val="0"/>
                  <c:spPr>
                    <a:gradFill rotWithShape="1">
                      <a:gsLst>
                        <a:gs pos="0">
                          <a:schemeClr val="accent3">
                            <a:satMod val="103000"/>
                            <a:lumMod val="102000"/>
                            <a:tint val="94000"/>
                          </a:schemeClr>
                        </a:gs>
                        <a:gs pos="50000">
                          <a:schemeClr val="accent3">
                            <a:satMod val="110000"/>
                            <a:lumMod val="100000"/>
                            <a:shade val="100000"/>
                          </a:schemeClr>
                        </a:gs>
                        <a:gs pos="100000">
                          <a:schemeClr val="accent3">
                            <a:lumMod val="99000"/>
                            <a:satMod val="120000"/>
                            <a:shade val="78000"/>
                          </a:schemeClr>
                        </a:gs>
                      </a:gsLst>
                      <a:lin ang="5400000" scaled="0"/>
                    </a:gradFill>
                    <a:ln>
                      <a:noFill/>
                    </a:ln>
                    <a:effectLst>
                      <a:outerShdw blurRad="57150" dist="19050" dir="5400000" algn="ctr" rotWithShape="0">
                        <a:srgbClr val="000000">
                          <a:alpha val="63000"/>
                        </a:srgbClr>
                      </a:outerShdw>
                    </a:effectLst>
                    <a:sp3d/>
                  </c:spPr>
                  <c:extLst xmlns:c15="http://schemas.microsoft.com/office/drawing/2012/chart">
                    <c:ext xmlns:c16="http://schemas.microsoft.com/office/drawing/2014/chart" uri="{C3380CC4-5D6E-409C-BE32-E72D297353CC}">
                      <c16:uniqueId val="{0000004B-FFE9-4149-BFB0-925DD0B22A12}"/>
                    </c:ext>
                  </c:extLst>
                </c:dPt>
                <c:dLbls>
                  <c:spPr>
                    <a:noFill/>
                    <a:ln>
                      <a:noFill/>
                    </a:ln>
                    <a:effectLst/>
                  </c:spPr>
                  <c:txPr>
                    <a:bodyPr rot="0" spcFirstLastPara="1" vertOverflow="ellipsis" vert="horz" wrap="square" lIns="38100" tIns="19050" rIns="38100" bIns="19050" anchor="ctr" anchorCtr="1">
                      <a:spAutoFit/>
                    </a:bodyPr>
                    <a:lstStyle/>
                    <a:p>
                      <a:pPr>
                        <a:defRPr sz="900" b="0" i="0" u="none" strike="noStrike" kern="1200" baseline="0">
                          <a:solidFill>
                            <a:schemeClr val="tx1"/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endParaRPr lang="tr-TR"/>
                    </a:p>
                  </c:txPr>
                  <c:dLblPos val="inEnd"/>
                  <c:showLegendKey val="0"/>
                  <c:showVal val="0"/>
                  <c:showCatName val="1"/>
                  <c:showSerName val="0"/>
                  <c:showPercent val="0"/>
                  <c:showBubbleSize val="0"/>
                  <c:showLeaderLines val="1"/>
                  <c:leaderLines>
                    <c:spPr>
                      <a:ln w="9525" cap="flat" cmpd="sng" algn="ctr">
                        <a:solidFill>
                          <a:schemeClr val="tx1">
                            <a:lumMod val="35000"/>
                            <a:lumOff val="65000"/>
                          </a:schemeClr>
                        </a:solidFill>
                        <a:round/>
                      </a:ln>
                      <a:effectLst/>
                    </c:spPr>
                  </c:leaderLines>
                  <c:extLst xmlns:c15="http://schemas.microsoft.com/office/drawing/2012/chart">
                    <c:ext xmlns:c15="http://schemas.microsoft.com/office/drawing/2012/chart" uri="{CE6537A1-D6FC-4f65-9D91-7224C49458BB}"/>
                  </c:extLst>
                </c:dLbls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'PROGRAM BAZINDA 5''Lİ LİKERT 1-7'!$D$2:$F$2</c15:sqref>
                        </c15:formulaRef>
                      </c:ext>
                    </c:extLst>
                    <c:strCache>
                      <c:ptCount val="3"/>
                      <c:pt idx="0">
                        <c:v>ERKEK</c:v>
                      </c:pt>
                      <c:pt idx="1">
                        <c:v>SEÇENEK BELİRTMEYENLER</c:v>
                      </c:pt>
                      <c:pt idx="2">
                        <c:v>KADIN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'PROGRAM BAZINDA 5''Lİ LİKERT 1-7'!$D$12:$F$12</c15:sqref>
                        </c15:formulaRef>
                      </c:ext>
                    </c:extLst>
                    <c:numCache>
                      <c:formatCode>General</c:formatCode>
                      <c:ptCount val="3"/>
                      <c:pt idx="0">
                        <c:v>7</c:v>
                      </c:pt>
                      <c:pt idx="2">
                        <c:v>2</c:v>
                      </c:pt>
                    </c:numCache>
                  </c:numRef>
                </c:val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4C-FFE9-4149-BFB0-925DD0B22A12}"/>
                  </c:ext>
                </c:extLst>
              </c15:ser>
            </c15:filteredPieSeries>
            <c15:filteredPieSeries>
              <c15:ser>
                <c:idx val="10"/>
                <c:order val="10"/>
                <c:dPt>
                  <c:idx val="0"/>
                  <c:bubble3D val="0"/>
                  <c:spPr>
                    <a:gradFill rotWithShape="1">
                      <a:gsLst>
                        <a:gs pos="0">
                          <a:schemeClr val="accent1">
                            <a:satMod val="103000"/>
                            <a:lumMod val="102000"/>
                            <a:tint val="94000"/>
                          </a:schemeClr>
                        </a:gs>
                        <a:gs pos="50000">
                          <a:schemeClr val="accent1">
                            <a:satMod val="110000"/>
                            <a:lumMod val="100000"/>
                            <a:shade val="100000"/>
                          </a:schemeClr>
                        </a:gs>
                        <a:gs pos="100000">
                          <a:schemeClr val="accent1">
                            <a:lumMod val="99000"/>
                            <a:satMod val="120000"/>
                            <a:shade val="78000"/>
                          </a:schemeClr>
                        </a:gs>
                      </a:gsLst>
                      <a:lin ang="5400000" scaled="0"/>
                    </a:gradFill>
                    <a:ln>
                      <a:noFill/>
                    </a:ln>
                    <a:effectLst>
                      <a:outerShdw blurRad="57150" dist="19050" dir="5400000" algn="ctr" rotWithShape="0">
                        <a:srgbClr val="000000">
                          <a:alpha val="63000"/>
                        </a:srgbClr>
                      </a:outerShdw>
                    </a:effectLst>
                    <a:sp3d/>
                  </c:spPr>
                  <c:extLst xmlns:c15="http://schemas.microsoft.com/office/drawing/2012/chart">
                    <c:ext xmlns:c16="http://schemas.microsoft.com/office/drawing/2014/chart" uri="{C3380CC4-5D6E-409C-BE32-E72D297353CC}">
                      <c16:uniqueId val="{0000004E-FFE9-4149-BFB0-925DD0B22A12}"/>
                    </c:ext>
                  </c:extLst>
                </c:dPt>
                <c:dPt>
                  <c:idx val="1"/>
                  <c:bubble3D val="0"/>
                  <c:spPr>
                    <a:gradFill rotWithShape="1">
                      <a:gsLst>
                        <a:gs pos="0">
                          <a:schemeClr val="accent2">
                            <a:satMod val="103000"/>
                            <a:lumMod val="102000"/>
                            <a:tint val="94000"/>
                          </a:schemeClr>
                        </a:gs>
                        <a:gs pos="50000">
                          <a:schemeClr val="accent2">
                            <a:satMod val="110000"/>
                            <a:lumMod val="100000"/>
                            <a:shade val="100000"/>
                          </a:schemeClr>
                        </a:gs>
                        <a:gs pos="100000">
                          <a:schemeClr val="accent2">
                            <a:lumMod val="99000"/>
                            <a:satMod val="120000"/>
                            <a:shade val="78000"/>
                          </a:schemeClr>
                        </a:gs>
                      </a:gsLst>
                      <a:lin ang="5400000" scaled="0"/>
                    </a:gradFill>
                    <a:ln>
                      <a:noFill/>
                    </a:ln>
                    <a:effectLst>
                      <a:outerShdw blurRad="57150" dist="19050" dir="5400000" algn="ctr" rotWithShape="0">
                        <a:srgbClr val="000000">
                          <a:alpha val="63000"/>
                        </a:srgbClr>
                      </a:outerShdw>
                    </a:effectLst>
                    <a:sp3d/>
                  </c:spPr>
                  <c:extLst xmlns:c15="http://schemas.microsoft.com/office/drawing/2012/chart">
                    <c:ext xmlns:c16="http://schemas.microsoft.com/office/drawing/2014/chart" uri="{C3380CC4-5D6E-409C-BE32-E72D297353CC}">
                      <c16:uniqueId val="{00000050-FFE9-4149-BFB0-925DD0B22A12}"/>
                    </c:ext>
                  </c:extLst>
                </c:dPt>
                <c:dPt>
                  <c:idx val="2"/>
                  <c:bubble3D val="0"/>
                  <c:spPr>
                    <a:gradFill rotWithShape="1">
                      <a:gsLst>
                        <a:gs pos="0">
                          <a:schemeClr val="accent3">
                            <a:satMod val="103000"/>
                            <a:lumMod val="102000"/>
                            <a:tint val="94000"/>
                          </a:schemeClr>
                        </a:gs>
                        <a:gs pos="50000">
                          <a:schemeClr val="accent3">
                            <a:satMod val="110000"/>
                            <a:lumMod val="100000"/>
                            <a:shade val="100000"/>
                          </a:schemeClr>
                        </a:gs>
                        <a:gs pos="100000">
                          <a:schemeClr val="accent3">
                            <a:lumMod val="99000"/>
                            <a:satMod val="120000"/>
                            <a:shade val="78000"/>
                          </a:schemeClr>
                        </a:gs>
                      </a:gsLst>
                      <a:lin ang="5400000" scaled="0"/>
                    </a:gradFill>
                    <a:ln>
                      <a:noFill/>
                    </a:ln>
                    <a:effectLst>
                      <a:outerShdw blurRad="57150" dist="19050" dir="5400000" algn="ctr" rotWithShape="0">
                        <a:srgbClr val="000000">
                          <a:alpha val="63000"/>
                        </a:srgbClr>
                      </a:outerShdw>
                    </a:effectLst>
                    <a:sp3d/>
                  </c:spPr>
                  <c:extLst xmlns:c15="http://schemas.microsoft.com/office/drawing/2012/chart">
                    <c:ext xmlns:c16="http://schemas.microsoft.com/office/drawing/2014/chart" uri="{C3380CC4-5D6E-409C-BE32-E72D297353CC}">
                      <c16:uniqueId val="{00000052-FFE9-4149-BFB0-925DD0B22A12}"/>
                    </c:ext>
                  </c:extLst>
                </c:dPt>
                <c:dLbls>
                  <c:spPr>
                    <a:noFill/>
                    <a:ln>
                      <a:noFill/>
                    </a:ln>
                    <a:effectLst/>
                  </c:spPr>
                  <c:txPr>
                    <a:bodyPr rot="0" spcFirstLastPara="1" vertOverflow="ellipsis" vert="horz" wrap="square" lIns="38100" tIns="19050" rIns="38100" bIns="19050" anchor="ctr" anchorCtr="1">
                      <a:spAutoFit/>
                    </a:bodyPr>
                    <a:lstStyle/>
                    <a:p>
                      <a:pPr>
                        <a:defRPr sz="900" b="0" i="0" u="none" strike="noStrike" kern="1200" baseline="0">
                          <a:solidFill>
                            <a:schemeClr val="tx1"/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endParaRPr lang="tr-TR"/>
                    </a:p>
                  </c:txPr>
                  <c:dLblPos val="inEnd"/>
                  <c:showLegendKey val="0"/>
                  <c:showVal val="0"/>
                  <c:showCatName val="1"/>
                  <c:showSerName val="0"/>
                  <c:showPercent val="0"/>
                  <c:showBubbleSize val="0"/>
                  <c:showLeaderLines val="1"/>
                  <c:leaderLines>
                    <c:spPr>
                      <a:ln w="9525" cap="flat" cmpd="sng" algn="ctr">
                        <a:solidFill>
                          <a:schemeClr val="tx1">
                            <a:lumMod val="35000"/>
                            <a:lumOff val="65000"/>
                          </a:schemeClr>
                        </a:solidFill>
                        <a:round/>
                      </a:ln>
                      <a:effectLst/>
                    </c:spPr>
                  </c:leaderLines>
                  <c:extLst xmlns:c15="http://schemas.microsoft.com/office/drawing/2012/chart">
                    <c:ext xmlns:c15="http://schemas.microsoft.com/office/drawing/2012/chart" uri="{CE6537A1-D6FC-4f65-9D91-7224C49458BB}"/>
                  </c:extLst>
                </c:dLbls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'PROGRAM BAZINDA 5''Lİ LİKERT 1-7'!$D$2:$F$2</c15:sqref>
                        </c15:formulaRef>
                      </c:ext>
                    </c:extLst>
                    <c:strCache>
                      <c:ptCount val="3"/>
                      <c:pt idx="0">
                        <c:v>ERKEK</c:v>
                      </c:pt>
                      <c:pt idx="1">
                        <c:v>SEÇENEK BELİRTMEYENLER</c:v>
                      </c:pt>
                      <c:pt idx="2">
                        <c:v>KADIN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'PROGRAM BAZINDA 5''Lİ LİKERT 1-7'!$D$13:$F$13</c15:sqref>
                        </c15:formulaRef>
                      </c:ext>
                    </c:extLst>
                    <c:numCache>
                      <c:formatCode>General</c:formatCode>
                      <c:ptCount val="3"/>
                      <c:pt idx="0">
                        <c:v>2</c:v>
                      </c:pt>
                      <c:pt idx="2">
                        <c:v>5</c:v>
                      </c:pt>
                    </c:numCache>
                  </c:numRef>
                </c:val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53-FFE9-4149-BFB0-925DD0B22A12}"/>
                  </c:ext>
                </c:extLst>
              </c15:ser>
            </c15:filteredPieSeries>
            <c15:filteredPieSeries>
              <c15:ser>
                <c:idx val="11"/>
                <c:order val="11"/>
                <c:dPt>
                  <c:idx val="0"/>
                  <c:bubble3D val="0"/>
                  <c:spPr>
                    <a:gradFill rotWithShape="1">
                      <a:gsLst>
                        <a:gs pos="0">
                          <a:schemeClr val="accent1">
                            <a:satMod val="103000"/>
                            <a:lumMod val="102000"/>
                            <a:tint val="94000"/>
                          </a:schemeClr>
                        </a:gs>
                        <a:gs pos="50000">
                          <a:schemeClr val="accent1">
                            <a:satMod val="110000"/>
                            <a:lumMod val="100000"/>
                            <a:shade val="100000"/>
                          </a:schemeClr>
                        </a:gs>
                        <a:gs pos="100000">
                          <a:schemeClr val="accent1">
                            <a:lumMod val="99000"/>
                            <a:satMod val="120000"/>
                            <a:shade val="78000"/>
                          </a:schemeClr>
                        </a:gs>
                      </a:gsLst>
                      <a:lin ang="5400000" scaled="0"/>
                    </a:gradFill>
                    <a:ln>
                      <a:noFill/>
                    </a:ln>
                    <a:effectLst>
                      <a:outerShdw blurRad="57150" dist="19050" dir="5400000" algn="ctr" rotWithShape="0">
                        <a:srgbClr val="000000">
                          <a:alpha val="63000"/>
                        </a:srgbClr>
                      </a:outerShdw>
                    </a:effectLst>
                    <a:sp3d/>
                  </c:spPr>
                  <c:extLst xmlns:c15="http://schemas.microsoft.com/office/drawing/2012/chart">
                    <c:ext xmlns:c16="http://schemas.microsoft.com/office/drawing/2014/chart" uri="{C3380CC4-5D6E-409C-BE32-E72D297353CC}">
                      <c16:uniqueId val="{00000055-FFE9-4149-BFB0-925DD0B22A12}"/>
                    </c:ext>
                  </c:extLst>
                </c:dPt>
                <c:dPt>
                  <c:idx val="1"/>
                  <c:bubble3D val="0"/>
                  <c:spPr>
                    <a:gradFill rotWithShape="1">
                      <a:gsLst>
                        <a:gs pos="0">
                          <a:schemeClr val="accent2">
                            <a:satMod val="103000"/>
                            <a:lumMod val="102000"/>
                            <a:tint val="94000"/>
                          </a:schemeClr>
                        </a:gs>
                        <a:gs pos="50000">
                          <a:schemeClr val="accent2">
                            <a:satMod val="110000"/>
                            <a:lumMod val="100000"/>
                            <a:shade val="100000"/>
                          </a:schemeClr>
                        </a:gs>
                        <a:gs pos="100000">
                          <a:schemeClr val="accent2">
                            <a:lumMod val="99000"/>
                            <a:satMod val="120000"/>
                            <a:shade val="78000"/>
                          </a:schemeClr>
                        </a:gs>
                      </a:gsLst>
                      <a:lin ang="5400000" scaled="0"/>
                    </a:gradFill>
                    <a:ln>
                      <a:noFill/>
                    </a:ln>
                    <a:effectLst>
                      <a:outerShdw blurRad="57150" dist="19050" dir="5400000" algn="ctr" rotWithShape="0">
                        <a:srgbClr val="000000">
                          <a:alpha val="63000"/>
                        </a:srgbClr>
                      </a:outerShdw>
                    </a:effectLst>
                    <a:sp3d/>
                  </c:spPr>
                  <c:extLst xmlns:c15="http://schemas.microsoft.com/office/drawing/2012/chart">
                    <c:ext xmlns:c16="http://schemas.microsoft.com/office/drawing/2014/chart" uri="{C3380CC4-5D6E-409C-BE32-E72D297353CC}">
                      <c16:uniqueId val="{00000057-FFE9-4149-BFB0-925DD0B22A12}"/>
                    </c:ext>
                  </c:extLst>
                </c:dPt>
                <c:dPt>
                  <c:idx val="2"/>
                  <c:bubble3D val="0"/>
                  <c:spPr>
                    <a:gradFill rotWithShape="1">
                      <a:gsLst>
                        <a:gs pos="0">
                          <a:schemeClr val="accent3">
                            <a:satMod val="103000"/>
                            <a:lumMod val="102000"/>
                            <a:tint val="94000"/>
                          </a:schemeClr>
                        </a:gs>
                        <a:gs pos="50000">
                          <a:schemeClr val="accent3">
                            <a:satMod val="110000"/>
                            <a:lumMod val="100000"/>
                            <a:shade val="100000"/>
                          </a:schemeClr>
                        </a:gs>
                        <a:gs pos="100000">
                          <a:schemeClr val="accent3">
                            <a:lumMod val="99000"/>
                            <a:satMod val="120000"/>
                            <a:shade val="78000"/>
                          </a:schemeClr>
                        </a:gs>
                      </a:gsLst>
                      <a:lin ang="5400000" scaled="0"/>
                    </a:gradFill>
                    <a:ln>
                      <a:noFill/>
                    </a:ln>
                    <a:effectLst>
                      <a:outerShdw blurRad="57150" dist="19050" dir="5400000" algn="ctr" rotWithShape="0">
                        <a:srgbClr val="000000">
                          <a:alpha val="63000"/>
                        </a:srgbClr>
                      </a:outerShdw>
                    </a:effectLst>
                    <a:sp3d/>
                  </c:spPr>
                  <c:extLst xmlns:c15="http://schemas.microsoft.com/office/drawing/2012/chart">
                    <c:ext xmlns:c16="http://schemas.microsoft.com/office/drawing/2014/chart" uri="{C3380CC4-5D6E-409C-BE32-E72D297353CC}">
                      <c16:uniqueId val="{00000059-FFE9-4149-BFB0-925DD0B22A12}"/>
                    </c:ext>
                  </c:extLst>
                </c:dPt>
                <c:dLbls>
                  <c:spPr>
                    <a:noFill/>
                    <a:ln>
                      <a:noFill/>
                    </a:ln>
                    <a:effectLst/>
                  </c:spPr>
                  <c:txPr>
                    <a:bodyPr rot="0" spcFirstLastPara="1" vertOverflow="ellipsis" vert="horz" wrap="square" lIns="38100" tIns="19050" rIns="38100" bIns="19050" anchor="ctr" anchorCtr="1">
                      <a:spAutoFit/>
                    </a:bodyPr>
                    <a:lstStyle/>
                    <a:p>
                      <a:pPr>
                        <a:defRPr sz="900" b="0" i="0" u="none" strike="noStrike" kern="1200" baseline="0">
                          <a:solidFill>
                            <a:schemeClr val="tx1"/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endParaRPr lang="tr-TR"/>
                    </a:p>
                  </c:txPr>
                  <c:dLblPos val="inEnd"/>
                  <c:showLegendKey val="0"/>
                  <c:showVal val="0"/>
                  <c:showCatName val="1"/>
                  <c:showSerName val="0"/>
                  <c:showPercent val="0"/>
                  <c:showBubbleSize val="0"/>
                  <c:showLeaderLines val="1"/>
                  <c:leaderLines>
                    <c:spPr>
                      <a:ln w="9525" cap="flat" cmpd="sng" algn="ctr">
                        <a:solidFill>
                          <a:schemeClr val="tx1">
                            <a:lumMod val="35000"/>
                            <a:lumOff val="65000"/>
                          </a:schemeClr>
                        </a:solidFill>
                        <a:round/>
                      </a:ln>
                      <a:effectLst/>
                    </c:spPr>
                  </c:leaderLines>
                  <c:extLst xmlns:c15="http://schemas.microsoft.com/office/drawing/2012/chart">
                    <c:ext xmlns:c15="http://schemas.microsoft.com/office/drawing/2012/chart" uri="{CE6537A1-D6FC-4f65-9D91-7224C49458BB}"/>
                  </c:extLst>
                </c:dLbls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'PROGRAM BAZINDA 5''Lİ LİKERT 1-7'!$D$2:$F$2</c15:sqref>
                        </c15:formulaRef>
                      </c:ext>
                    </c:extLst>
                    <c:strCache>
                      <c:ptCount val="3"/>
                      <c:pt idx="0">
                        <c:v>ERKEK</c:v>
                      </c:pt>
                      <c:pt idx="1">
                        <c:v>SEÇENEK BELİRTMEYENLER</c:v>
                      </c:pt>
                      <c:pt idx="2">
                        <c:v>KADIN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'PROGRAM BAZINDA 5''Lİ LİKERT 1-7'!$D$14:$F$14</c15:sqref>
                        </c15:formulaRef>
                      </c:ext>
                    </c:extLst>
                    <c:numCache>
                      <c:formatCode>General</c:formatCode>
                      <c:ptCount val="3"/>
                      <c:pt idx="0">
                        <c:v>6</c:v>
                      </c:pt>
                      <c:pt idx="1">
                        <c:v>3</c:v>
                      </c:pt>
                      <c:pt idx="2">
                        <c:v>3</c:v>
                      </c:pt>
                    </c:numCache>
                  </c:numRef>
                </c:val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5A-FFE9-4149-BFB0-925DD0B22A12}"/>
                  </c:ext>
                </c:extLst>
              </c15:ser>
            </c15:filteredPieSeries>
            <c15:filteredPieSeries>
              <c15:ser>
                <c:idx val="12"/>
                <c:order val="12"/>
                <c:dPt>
                  <c:idx val="0"/>
                  <c:bubble3D val="0"/>
                  <c:spPr>
                    <a:gradFill rotWithShape="1">
                      <a:gsLst>
                        <a:gs pos="0">
                          <a:schemeClr val="accent1">
                            <a:satMod val="103000"/>
                            <a:lumMod val="102000"/>
                            <a:tint val="94000"/>
                          </a:schemeClr>
                        </a:gs>
                        <a:gs pos="50000">
                          <a:schemeClr val="accent1">
                            <a:satMod val="110000"/>
                            <a:lumMod val="100000"/>
                            <a:shade val="100000"/>
                          </a:schemeClr>
                        </a:gs>
                        <a:gs pos="100000">
                          <a:schemeClr val="accent1">
                            <a:lumMod val="99000"/>
                            <a:satMod val="120000"/>
                            <a:shade val="78000"/>
                          </a:schemeClr>
                        </a:gs>
                      </a:gsLst>
                      <a:lin ang="5400000" scaled="0"/>
                    </a:gradFill>
                    <a:ln>
                      <a:noFill/>
                    </a:ln>
                    <a:effectLst>
                      <a:outerShdw blurRad="57150" dist="19050" dir="5400000" algn="ctr" rotWithShape="0">
                        <a:srgbClr val="000000">
                          <a:alpha val="63000"/>
                        </a:srgbClr>
                      </a:outerShdw>
                    </a:effectLst>
                    <a:sp3d/>
                  </c:spPr>
                  <c:extLst xmlns:c15="http://schemas.microsoft.com/office/drawing/2012/chart">
                    <c:ext xmlns:c16="http://schemas.microsoft.com/office/drawing/2014/chart" uri="{C3380CC4-5D6E-409C-BE32-E72D297353CC}">
                      <c16:uniqueId val="{0000005C-FFE9-4149-BFB0-925DD0B22A12}"/>
                    </c:ext>
                  </c:extLst>
                </c:dPt>
                <c:dPt>
                  <c:idx val="1"/>
                  <c:bubble3D val="0"/>
                  <c:spPr>
                    <a:gradFill rotWithShape="1">
                      <a:gsLst>
                        <a:gs pos="0">
                          <a:schemeClr val="accent2">
                            <a:satMod val="103000"/>
                            <a:lumMod val="102000"/>
                            <a:tint val="94000"/>
                          </a:schemeClr>
                        </a:gs>
                        <a:gs pos="50000">
                          <a:schemeClr val="accent2">
                            <a:satMod val="110000"/>
                            <a:lumMod val="100000"/>
                            <a:shade val="100000"/>
                          </a:schemeClr>
                        </a:gs>
                        <a:gs pos="100000">
                          <a:schemeClr val="accent2">
                            <a:lumMod val="99000"/>
                            <a:satMod val="120000"/>
                            <a:shade val="78000"/>
                          </a:schemeClr>
                        </a:gs>
                      </a:gsLst>
                      <a:lin ang="5400000" scaled="0"/>
                    </a:gradFill>
                    <a:ln>
                      <a:noFill/>
                    </a:ln>
                    <a:effectLst>
                      <a:outerShdw blurRad="57150" dist="19050" dir="5400000" algn="ctr" rotWithShape="0">
                        <a:srgbClr val="000000">
                          <a:alpha val="63000"/>
                        </a:srgbClr>
                      </a:outerShdw>
                    </a:effectLst>
                    <a:sp3d/>
                  </c:spPr>
                  <c:extLst xmlns:c15="http://schemas.microsoft.com/office/drawing/2012/chart">
                    <c:ext xmlns:c16="http://schemas.microsoft.com/office/drawing/2014/chart" uri="{C3380CC4-5D6E-409C-BE32-E72D297353CC}">
                      <c16:uniqueId val="{0000005E-FFE9-4149-BFB0-925DD0B22A12}"/>
                    </c:ext>
                  </c:extLst>
                </c:dPt>
                <c:dPt>
                  <c:idx val="2"/>
                  <c:bubble3D val="0"/>
                  <c:spPr>
                    <a:gradFill rotWithShape="1">
                      <a:gsLst>
                        <a:gs pos="0">
                          <a:schemeClr val="accent3">
                            <a:satMod val="103000"/>
                            <a:lumMod val="102000"/>
                            <a:tint val="94000"/>
                          </a:schemeClr>
                        </a:gs>
                        <a:gs pos="50000">
                          <a:schemeClr val="accent3">
                            <a:satMod val="110000"/>
                            <a:lumMod val="100000"/>
                            <a:shade val="100000"/>
                          </a:schemeClr>
                        </a:gs>
                        <a:gs pos="100000">
                          <a:schemeClr val="accent3">
                            <a:lumMod val="99000"/>
                            <a:satMod val="120000"/>
                            <a:shade val="78000"/>
                          </a:schemeClr>
                        </a:gs>
                      </a:gsLst>
                      <a:lin ang="5400000" scaled="0"/>
                    </a:gradFill>
                    <a:ln>
                      <a:noFill/>
                    </a:ln>
                    <a:effectLst>
                      <a:outerShdw blurRad="57150" dist="19050" dir="5400000" algn="ctr" rotWithShape="0">
                        <a:srgbClr val="000000">
                          <a:alpha val="63000"/>
                        </a:srgbClr>
                      </a:outerShdw>
                    </a:effectLst>
                    <a:sp3d/>
                  </c:spPr>
                  <c:extLst xmlns:c15="http://schemas.microsoft.com/office/drawing/2012/chart">
                    <c:ext xmlns:c16="http://schemas.microsoft.com/office/drawing/2014/chart" uri="{C3380CC4-5D6E-409C-BE32-E72D297353CC}">
                      <c16:uniqueId val="{00000060-FFE9-4149-BFB0-925DD0B22A12}"/>
                    </c:ext>
                  </c:extLst>
                </c:dPt>
                <c:dLbls>
                  <c:spPr>
                    <a:noFill/>
                    <a:ln>
                      <a:noFill/>
                    </a:ln>
                    <a:effectLst/>
                  </c:spPr>
                  <c:txPr>
                    <a:bodyPr rot="0" spcFirstLastPara="1" vertOverflow="ellipsis" vert="horz" wrap="square" lIns="38100" tIns="19050" rIns="38100" bIns="19050" anchor="ctr" anchorCtr="1">
                      <a:spAutoFit/>
                    </a:bodyPr>
                    <a:lstStyle/>
                    <a:p>
                      <a:pPr>
                        <a:defRPr sz="900" b="0" i="0" u="none" strike="noStrike" kern="1200" baseline="0">
                          <a:solidFill>
                            <a:schemeClr val="tx1"/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endParaRPr lang="tr-TR"/>
                    </a:p>
                  </c:txPr>
                  <c:dLblPos val="inEnd"/>
                  <c:showLegendKey val="0"/>
                  <c:showVal val="0"/>
                  <c:showCatName val="1"/>
                  <c:showSerName val="0"/>
                  <c:showPercent val="0"/>
                  <c:showBubbleSize val="0"/>
                  <c:showLeaderLines val="1"/>
                  <c:leaderLines>
                    <c:spPr>
                      <a:ln w="9525" cap="flat" cmpd="sng" algn="ctr">
                        <a:solidFill>
                          <a:schemeClr val="tx1">
                            <a:lumMod val="35000"/>
                            <a:lumOff val="65000"/>
                          </a:schemeClr>
                        </a:solidFill>
                        <a:round/>
                      </a:ln>
                      <a:effectLst/>
                    </c:spPr>
                  </c:leaderLines>
                  <c:extLst xmlns:c15="http://schemas.microsoft.com/office/drawing/2012/chart">
                    <c:ext xmlns:c15="http://schemas.microsoft.com/office/drawing/2012/chart" uri="{CE6537A1-D6FC-4f65-9D91-7224C49458BB}"/>
                  </c:extLst>
                </c:dLbls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'PROGRAM BAZINDA 5''Lİ LİKERT 1-7'!$D$2:$F$2</c15:sqref>
                        </c15:formulaRef>
                      </c:ext>
                    </c:extLst>
                    <c:strCache>
                      <c:ptCount val="3"/>
                      <c:pt idx="0">
                        <c:v>ERKEK</c:v>
                      </c:pt>
                      <c:pt idx="1">
                        <c:v>SEÇENEK BELİRTMEYENLER</c:v>
                      </c:pt>
                      <c:pt idx="2">
                        <c:v>KADIN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'PROGRAM BAZINDA 5''Lİ LİKERT 1-7'!$D$15:$F$15</c15:sqref>
                        </c15:formulaRef>
                      </c:ext>
                    </c:extLst>
                    <c:numCache>
                      <c:formatCode>General</c:formatCode>
                      <c:ptCount val="3"/>
                      <c:pt idx="0">
                        <c:v>1</c:v>
                      </c:pt>
                      <c:pt idx="2">
                        <c:v>5</c:v>
                      </c:pt>
                    </c:numCache>
                  </c:numRef>
                </c:val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61-FFE9-4149-BFB0-925DD0B22A12}"/>
                  </c:ext>
                </c:extLst>
              </c15:ser>
            </c15:filteredPieSeries>
            <c15:filteredPieSeries>
              <c15:ser>
                <c:idx val="13"/>
                <c:order val="13"/>
                <c:dPt>
                  <c:idx val="0"/>
                  <c:bubble3D val="0"/>
                  <c:spPr>
                    <a:gradFill rotWithShape="1">
                      <a:gsLst>
                        <a:gs pos="0">
                          <a:schemeClr val="accent1">
                            <a:satMod val="103000"/>
                            <a:lumMod val="102000"/>
                            <a:tint val="94000"/>
                          </a:schemeClr>
                        </a:gs>
                        <a:gs pos="50000">
                          <a:schemeClr val="accent1">
                            <a:satMod val="110000"/>
                            <a:lumMod val="100000"/>
                            <a:shade val="100000"/>
                          </a:schemeClr>
                        </a:gs>
                        <a:gs pos="100000">
                          <a:schemeClr val="accent1">
                            <a:lumMod val="99000"/>
                            <a:satMod val="120000"/>
                            <a:shade val="78000"/>
                          </a:schemeClr>
                        </a:gs>
                      </a:gsLst>
                      <a:lin ang="5400000" scaled="0"/>
                    </a:gradFill>
                    <a:ln>
                      <a:noFill/>
                    </a:ln>
                    <a:effectLst>
                      <a:outerShdw blurRad="57150" dist="19050" dir="5400000" algn="ctr" rotWithShape="0">
                        <a:srgbClr val="000000">
                          <a:alpha val="63000"/>
                        </a:srgbClr>
                      </a:outerShdw>
                    </a:effectLst>
                    <a:sp3d/>
                  </c:spPr>
                  <c:extLst xmlns:c15="http://schemas.microsoft.com/office/drawing/2012/chart">
                    <c:ext xmlns:c16="http://schemas.microsoft.com/office/drawing/2014/chart" uri="{C3380CC4-5D6E-409C-BE32-E72D297353CC}">
                      <c16:uniqueId val="{00000063-FFE9-4149-BFB0-925DD0B22A12}"/>
                    </c:ext>
                  </c:extLst>
                </c:dPt>
                <c:dPt>
                  <c:idx val="1"/>
                  <c:bubble3D val="0"/>
                  <c:spPr>
                    <a:gradFill rotWithShape="1">
                      <a:gsLst>
                        <a:gs pos="0">
                          <a:schemeClr val="accent2">
                            <a:satMod val="103000"/>
                            <a:lumMod val="102000"/>
                            <a:tint val="94000"/>
                          </a:schemeClr>
                        </a:gs>
                        <a:gs pos="50000">
                          <a:schemeClr val="accent2">
                            <a:satMod val="110000"/>
                            <a:lumMod val="100000"/>
                            <a:shade val="100000"/>
                          </a:schemeClr>
                        </a:gs>
                        <a:gs pos="100000">
                          <a:schemeClr val="accent2">
                            <a:lumMod val="99000"/>
                            <a:satMod val="120000"/>
                            <a:shade val="78000"/>
                          </a:schemeClr>
                        </a:gs>
                      </a:gsLst>
                      <a:lin ang="5400000" scaled="0"/>
                    </a:gradFill>
                    <a:ln>
                      <a:noFill/>
                    </a:ln>
                    <a:effectLst>
                      <a:outerShdw blurRad="57150" dist="19050" dir="5400000" algn="ctr" rotWithShape="0">
                        <a:srgbClr val="000000">
                          <a:alpha val="63000"/>
                        </a:srgbClr>
                      </a:outerShdw>
                    </a:effectLst>
                    <a:sp3d/>
                  </c:spPr>
                  <c:extLst xmlns:c15="http://schemas.microsoft.com/office/drawing/2012/chart">
                    <c:ext xmlns:c16="http://schemas.microsoft.com/office/drawing/2014/chart" uri="{C3380CC4-5D6E-409C-BE32-E72D297353CC}">
                      <c16:uniqueId val="{00000065-FFE9-4149-BFB0-925DD0B22A12}"/>
                    </c:ext>
                  </c:extLst>
                </c:dPt>
                <c:dPt>
                  <c:idx val="2"/>
                  <c:bubble3D val="0"/>
                  <c:spPr>
                    <a:gradFill rotWithShape="1">
                      <a:gsLst>
                        <a:gs pos="0">
                          <a:schemeClr val="accent3">
                            <a:satMod val="103000"/>
                            <a:lumMod val="102000"/>
                            <a:tint val="94000"/>
                          </a:schemeClr>
                        </a:gs>
                        <a:gs pos="50000">
                          <a:schemeClr val="accent3">
                            <a:satMod val="110000"/>
                            <a:lumMod val="100000"/>
                            <a:shade val="100000"/>
                          </a:schemeClr>
                        </a:gs>
                        <a:gs pos="100000">
                          <a:schemeClr val="accent3">
                            <a:lumMod val="99000"/>
                            <a:satMod val="120000"/>
                            <a:shade val="78000"/>
                          </a:schemeClr>
                        </a:gs>
                      </a:gsLst>
                      <a:lin ang="5400000" scaled="0"/>
                    </a:gradFill>
                    <a:ln>
                      <a:noFill/>
                    </a:ln>
                    <a:effectLst>
                      <a:outerShdw blurRad="57150" dist="19050" dir="5400000" algn="ctr" rotWithShape="0">
                        <a:srgbClr val="000000">
                          <a:alpha val="63000"/>
                        </a:srgbClr>
                      </a:outerShdw>
                    </a:effectLst>
                    <a:sp3d/>
                  </c:spPr>
                  <c:extLst xmlns:c15="http://schemas.microsoft.com/office/drawing/2012/chart">
                    <c:ext xmlns:c16="http://schemas.microsoft.com/office/drawing/2014/chart" uri="{C3380CC4-5D6E-409C-BE32-E72D297353CC}">
                      <c16:uniqueId val="{00000067-FFE9-4149-BFB0-925DD0B22A12}"/>
                    </c:ext>
                  </c:extLst>
                </c:dPt>
                <c:dLbls>
                  <c:spPr>
                    <a:noFill/>
                    <a:ln>
                      <a:noFill/>
                    </a:ln>
                    <a:effectLst/>
                  </c:spPr>
                  <c:txPr>
                    <a:bodyPr rot="0" spcFirstLastPara="1" vertOverflow="ellipsis" vert="horz" wrap="square" lIns="38100" tIns="19050" rIns="38100" bIns="19050" anchor="ctr" anchorCtr="1">
                      <a:spAutoFit/>
                    </a:bodyPr>
                    <a:lstStyle/>
                    <a:p>
                      <a:pPr>
                        <a:defRPr sz="900" b="0" i="0" u="none" strike="noStrike" kern="1200" baseline="0">
                          <a:solidFill>
                            <a:schemeClr val="tx1"/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endParaRPr lang="tr-TR"/>
                    </a:p>
                  </c:txPr>
                  <c:dLblPos val="inEnd"/>
                  <c:showLegendKey val="0"/>
                  <c:showVal val="0"/>
                  <c:showCatName val="1"/>
                  <c:showSerName val="0"/>
                  <c:showPercent val="0"/>
                  <c:showBubbleSize val="0"/>
                  <c:showLeaderLines val="1"/>
                  <c:leaderLines>
                    <c:spPr>
                      <a:ln w="9525" cap="flat" cmpd="sng" algn="ctr">
                        <a:solidFill>
                          <a:schemeClr val="tx1">
                            <a:lumMod val="35000"/>
                            <a:lumOff val="65000"/>
                          </a:schemeClr>
                        </a:solidFill>
                        <a:round/>
                      </a:ln>
                      <a:effectLst/>
                    </c:spPr>
                  </c:leaderLines>
                  <c:extLst xmlns:c15="http://schemas.microsoft.com/office/drawing/2012/chart">
                    <c:ext xmlns:c15="http://schemas.microsoft.com/office/drawing/2012/chart" uri="{CE6537A1-D6FC-4f65-9D91-7224C49458BB}"/>
                  </c:extLst>
                </c:dLbls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'PROGRAM BAZINDA 5''Lİ LİKERT 1-7'!$D$2:$F$2</c15:sqref>
                        </c15:formulaRef>
                      </c:ext>
                    </c:extLst>
                    <c:strCache>
                      <c:ptCount val="3"/>
                      <c:pt idx="0">
                        <c:v>ERKEK</c:v>
                      </c:pt>
                      <c:pt idx="1">
                        <c:v>SEÇENEK BELİRTMEYENLER</c:v>
                      </c:pt>
                      <c:pt idx="2">
                        <c:v>KADIN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'PROGRAM BAZINDA 5''Lİ LİKERT 1-7'!$D$16:$F$16</c15:sqref>
                        </c15:formulaRef>
                      </c:ext>
                    </c:extLst>
                    <c:numCache>
                      <c:formatCode>General</c:formatCode>
                      <c:ptCount val="3"/>
                      <c:pt idx="0">
                        <c:v>8</c:v>
                      </c:pt>
                      <c:pt idx="2">
                        <c:v>6</c:v>
                      </c:pt>
                    </c:numCache>
                  </c:numRef>
                </c:val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68-FFE9-4149-BFB0-925DD0B22A12}"/>
                  </c:ext>
                </c:extLst>
              </c15:ser>
            </c15:filteredPieSeries>
            <c15:filteredPieSeries>
              <c15:ser>
                <c:idx val="14"/>
                <c:order val="14"/>
                <c:dPt>
                  <c:idx val="0"/>
                  <c:bubble3D val="0"/>
                  <c:spPr>
                    <a:gradFill rotWithShape="1">
                      <a:gsLst>
                        <a:gs pos="0">
                          <a:schemeClr val="accent1">
                            <a:satMod val="103000"/>
                            <a:lumMod val="102000"/>
                            <a:tint val="94000"/>
                          </a:schemeClr>
                        </a:gs>
                        <a:gs pos="50000">
                          <a:schemeClr val="accent1">
                            <a:satMod val="110000"/>
                            <a:lumMod val="100000"/>
                            <a:shade val="100000"/>
                          </a:schemeClr>
                        </a:gs>
                        <a:gs pos="100000">
                          <a:schemeClr val="accent1">
                            <a:lumMod val="99000"/>
                            <a:satMod val="120000"/>
                            <a:shade val="78000"/>
                          </a:schemeClr>
                        </a:gs>
                      </a:gsLst>
                      <a:lin ang="5400000" scaled="0"/>
                    </a:gradFill>
                    <a:ln>
                      <a:noFill/>
                    </a:ln>
                    <a:effectLst>
                      <a:outerShdw blurRad="57150" dist="19050" dir="5400000" algn="ctr" rotWithShape="0">
                        <a:srgbClr val="000000">
                          <a:alpha val="63000"/>
                        </a:srgbClr>
                      </a:outerShdw>
                    </a:effectLst>
                    <a:sp3d/>
                  </c:spPr>
                  <c:extLst xmlns:c15="http://schemas.microsoft.com/office/drawing/2012/chart">
                    <c:ext xmlns:c16="http://schemas.microsoft.com/office/drawing/2014/chart" uri="{C3380CC4-5D6E-409C-BE32-E72D297353CC}">
                      <c16:uniqueId val="{0000006A-FFE9-4149-BFB0-925DD0B22A12}"/>
                    </c:ext>
                  </c:extLst>
                </c:dPt>
                <c:dPt>
                  <c:idx val="1"/>
                  <c:bubble3D val="0"/>
                  <c:spPr>
                    <a:gradFill rotWithShape="1">
                      <a:gsLst>
                        <a:gs pos="0">
                          <a:schemeClr val="accent2">
                            <a:satMod val="103000"/>
                            <a:lumMod val="102000"/>
                            <a:tint val="94000"/>
                          </a:schemeClr>
                        </a:gs>
                        <a:gs pos="50000">
                          <a:schemeClr val="accent2">
                            <a:satMod val="110000"/>
                            <a:lumMod val="100000"/>
                            <a:shade val="100000"/>
                          </a:schemeClr>
                        </a:gs>
                        <a:gs pos="100000">
                          <a:schemeClr val="accent2">
                            <a:lumMod val="99000"/>
                            <a:satMod val="120000"/>
                            <a:shade val="78000"/>
                          </a:schemeClr>
                        </a:gs>
                      </a:gsLst>
                      <a:lin ang="5400000" scaled="0"/>
                    </a:gradFill>
                    <a:ln>
                      <a:noFill/>
                    </a:ln>
                    <a:effectLst>
                      <a:outerShdw blurRad="57150" dist="19050" dir="5400000" algn="ctr" rotWithShape="0">
                        <a:srgbClr val="000000">
                          <a:alpha val="63000"/>
                        </a:srgbClr>
                      </a:outerShdw>
                    </a:effectLst>
                    <a:sp3d/>
                  </c:spPr>
                  <c:extLst xmlns:c15="http://schemas.microsoft.com/office/drawing/2012/chart">
                    <c:ext xmlns:c16="http://schemas.microsoft.com/office/drawing/2014/chart" uri="{C3380CC4-5D6E-409C-BE32-E72D297353CC}">
                      <c16:uniqueId val="{0000006C-FFE9-4149-BFB0-925DD0B22A12}"/>
                    </c:ext>
                  </c:extLst>
                </c:dPt>
                <c:dPt>
                  <c:idx val="2"/>
                  <c:bubble3D val="0"/>
                  <c:spPr>
                    <a:gradFill rotWithShape="1">
                      <a:gsLst>
                        <a:gs pos="0">
                          <a:schemeClr val="accent3">
                            <a:satMod val="103000"/>
                            <a:lumMod val="102000"/>
                            <a:tint val="94000"/>
                          </a:schemeClr>
                        </a:gs>
                        <a:gs pos="50000">
                          <a:schemeClr val="accent3">
                            <a:satMod val="110000"/>
                            <a:lumMod val="100000"/>
                            <a:shade val="100000"/>
                          </a:schemeClr>
                        </a:gs>
                        <a:gs pos="100000">
                          <a:schemeClr val="accent3">
                            <a:lumMod val="99000"/>
                            <a:satMod val="120000"/>
                            <a:shade val="78000"/>
                          </a:schemeClr>
                        </a:gs>
                      </a:gsLst>
                      <a:lin ang="5400000" scaled="0"/>
                    </a:gradFill>
                    <a:ln>
                      <a:noFill/>
                    </a:ln>
                    <a:effectLst>
                      <a:outerShdw blurRad="57150" dist="19050" dir="5400000" algn="ctr" rotWithShape="0">
                        <a:srgbClr val="000000">
                          <a:alpha val="63000"/>
                        </a:srgbClr>
                      </a:outerShdw>
                    </a:effectLst>
                    <a:sp3d/>
                  </c:spPr>
                  <c:extLst xmlns:c15="http://schemas.microsoft.com/office/drawing/2012/chart">
                    <c:ext xmlns:c16="http://schemas.microsoft.com/office/drawing/2014/chart" uri="{C3380CC4-5D6E-409C-BE32-E72D297353CC}">
                      <c16:uniqueId val="{0000006E-FFE9-4149-BFB0-925DD0B22A12}"/>
                    </c:ext>
                  </c:extLst>
                </c:dPt>
                <c:dLbls>
                  <c:spPr>
                    <a:noFill/>
                    <a:ln>
                      <a:noFill/>
                    </a:ln>
                    <a:effectLst/>
                  </c:spPr>
                  <c:txPr>
                    <a:bodyPr rot="0" spcFirstLastPara="1" vertOverflow="ellipsis" vert="horz" wrap="square" lIns="38100" tIns="19050" rIns="38100" bIns="19050" anchor="ctr" anchorCtr="1">
                      <a:spAutoFit/>
                    </a:bodyPr>
                    <a:lstStyle/>
                    <a:p>
                      <a:pPr>
                        <a:defRPr sz="900" b="0" i="0" u="none" strike="noStrike" kern="1200" baseline="0">
                          <a:solidFill>
                            <a:schemeClr val="tx1"/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endParaRPr lang="tr-TR"/>
                    </a:p>
                  </c:txPr>
                  <c:dLblPos val="inEnd"/>
                  <c:showLegendKey val="0"/>
                  <c:showVal val="0"/>
                  <c:showCatName val="1"/>
                  <c:showSerName val="0"/>
                  <c:showPercent val="0"/>
                  <c:showBubbleSize val="0"/>
                  <c:showLeaderLines val="1"/>
                  <c:leaderLines>
                    <c:spPr>
                      <a:ln w="9525" cap="flat" cmpd="sng" algn="ctr">
                        <a:solidFill>
                          <a:schemeClr val="tx1">
                            <a:lumMod val="35000"/>
                            <a:lumOff val="65000"/>
                          </a:schemeClr>
                        </a:solidFill>
                        <a:round/>
                      </a:ln>
                      <a:effectLst/>
                    </c:spPr>
                  </c:leaderLines>
                  <c:extLst xmlns:c15="http://schemas.microsoft.com/office/drawing/2012/chart">
                    <c:ext xmlns:c15="http://schemas.microsoft.com/office/drawing/2012/chart" uri="{CE6537A1-D6FC-4f65-9D91-7224C49458BB}"/>
                  </c:extLst>
                </c:dLbls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'PROGRAM BAZINDA 5''Lİ LİKERT 1-7'!$D$2:$F$2</c15:sqref>
                        </c15:formulaRef>
                      </c:ext>
                    </c:extLst>
                    <c:strCache>
                      <c:ptCount val="3"/>
                      <c:pt idx="0">
                        <c:v>ERKEK</c:v>
                      </c:pt>
                      <c:pt idx="1">
                        <c:v>SEÇENEK BELİRTMEYENLER</c:v>
                      </c:pt>
                      <c:pt idx="2">
                        <c:v>KADIN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'PROGRAM BAZINDA 5''Lİ LİKERT 1-7'!$D$17:$F$17</c15:sqref>
                        </c15:formulaRef>
                      </c:ext>
                    </c:extLst>
                    <c:numCache>
                      <c:formatCode>General</c:formatCode>
                      <c:ptCount val="3"/>
                      <c:pt idx="0">
                        <c:v>3</c:v>
                      </c:pt>
                      <c:pt idx="1">
                        <c:v>1</c:v>
                      </c:pt>
                      <c:pt idx="2">
                        <c:v>25</c:v>
                      </c:pt>
                    </c:numCache>
                  </c:numRef>
                </c:val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6F-FFE9-4149-BFB0-925DD0B22A12}"/>
                  </c:ext>
                </c:extLst>
              </c15:ser>
            </c15:filteredPieSeries>
            <c15:filteredPieSeries>
              <c15:ser>
                <c:idx val="15"/>
                <c:order val="15"/>
                <c:dPt>
                  <c:idx val="0"/>
                  <c:bubble3D val="0"/>
                  <c:spPr>
                    <a:gradFill rotWithShape="1">
                      <a:gsLst>
                        <a:gs pos="0">
                          <a:schemeClr val="accent1">
                            <a:satMod val="103000"/>
                            <a:lumMod val="102000"/>
                            <a:tint val="94000"/>
                          </a:schemeClr>
                        </a:gs>
                        <a:gs pos="50000">
                          <a:schemeClr val="accent1">
                            <a:satMod val="110000"/>
                            <a:lumMod val="100000"/>
                            <a:shade val="100000"/>
                          </a:schemeClr>
                        </a:gs>
                        <a:gs pos="100000">
                          <a:schemeClr val="accent1">
                            <a:lumMod val="99000"/>
                            <a:satMod val="120000"/>
                            <a:shade val="78000"/>
                          </a:schemeClr>
                        </a:gs>
                      </a:gsLst>
                      <a:lin ang="5400000" scaled="0"/>
                    </a:gradFill>
                    <a:ln>
                      <a:noFill/>
                    </a:ln>
                    <a:effectLst>
                      <a:outerShdw blurRad="57150" dist="19050" dir="5400000" algn="ctr" rotWithShape="0">
                        <a:srgbClr val="000000">
                          <a:alpha val="63000"/>
                        </a:srgbClr>
                      </a:outerShdw>
                    </a:effectLst>
                    <a:sp3d/>
                  </c:spPr>
                  <c:extLst xmlns:c15="http://schemas.microsoft.com/office/drawing/2012/chart">
                    <c:ext xmlns:c16="http://schemas.microsoft.com/office/drawing/2014/chart" uri="{C3380CC4-5D6E-409C-BE32-E72D297353CC}">
                      <c16:uniqueId val="{00000071-FFE9-4149-BFB0-925DD0B22A12}"/>
                    </c:ext>
                  </c:extLst>
                </c:dPt>
                <c:dPt>
                  <c:idx val="1"/>
                  <c:bubble3D val="0"/>
                  <c:spPr>
                    <a:gradFill rotWithShape="1">
                      <a:gsLst>
                        <a:gs pos="0">
                          <a:schemeClr val="accent2">
                            <a:satMod val="103000"/>
                            <a:lumMod val="102000"/>
                            <a:tint val="94000"/>
                          </a:schemeClr>
                        </a:gs>
                        <a:gs pos="50000">
                          <a:schemeClr val="accent2">
                            <a:satMod val="110000"/>
                            <a:lumMod val="100000"/>
                            <a:shade val="100000"/>
                          </a:schemeClr>
                        </a:gs>
                        <a:gs pos="100000">
                          <a:schemeClr val="accent2">
                            <a:lumMod val="99000"/>
                            <a:satMod val="120000"/>
                            <a:shade val="78000"/>
                          </a:schemeClr>
                        </a:gs>
                      </a:gsLst>
                      <a:lin ang="5400000" scaled="0"/>
                    </a:gradFill>
                    <a:ln>
                      <a:noFill/>
                    </a:ln>
                    <a:effectLst>
                      <a:outerShdw blurRad="57150" dist="19050" dir="5400000" algn="ctr" rotWithShape="0">
                        <a:srgbClr val="000000">
                          <a:alpha val="63000"/>
                        </a:srgbClr>
                      </a:outerShdw>
                    </a:effectLst>
                    <a:sp3d/>
                  </c:spPr>
                  <c:extLst xmlns:c15="http://schemas.microsoft.com/office/drawing/2012/chart">
                    <c:ext xmlns:c16="http://schemas.microsoft.com/office/drawing/2014/chart" uri="{C3380CC4-5D6E-409C-BE32-E72D297353CC}">
                      <c16:uniqueId val="{00000073-FFE9-4149-BFB0-925DD0B22A12}"/>
                    </c:ext>
                  </c:extLst>
                </c:dPt>
                <c:dPt>
                  <c:idx val="2"/>
                  <c:bubble3D val="0"/>
                  <c:spPr>
                    <a:gradFill rotWithShape="1">
                      <a:gsLst>
                        <a:gs pos="0">
                          <a:schemeClr val="accent3">
                            <a:satMod val="103000"/>
                            <a:lumMod val="102000"/>
                            <a:tint val="94000"/>
                          </a:schemeClr>
                        </a:gs>
                        <a:gs pos="50000">
                          <a:schemeClr val="accent3">
                            <a:satMod val="110000"/>
                            <a:lumMod val="100000"/>
                            <a:shade val="100000"/>
                          </a:schemeClr>
                        </a:gs>
                        <a:gs pos="100000">
                          <a:schemeClr val="accent3">
                            <a:lumMod val="99000"/>
                            <a:satMod val="120000"/>
                            <a:shade val="78000"/>
                          </a:schemeClr>
                        </a:gs>
                      </a:gsLst>
                      <a:lin ang="5400000" scaled="0"/>
                    </a:gradFill>
                    <a:ln>
                      <a:noFill/>
                    </a:ln>
                    <a:effectLst>
                      <a:outerShdw blurRad="57150" dist="19050" dir="5400000" algn="ctr" rotWithShape="0">
                        <a:srgbClr val="000000">
                          <a:alpha val="63000"/>
                        </a:srgbClr>
                      </a:outerShdw>
                    </a:effectLst>
                    <a:sp3d/>
                  </c:spPr>
                  <c:extLst xmlns:c15="http://schemas.microsoft.com/office/drawing/2012/chart">
                    <c:ext xmlns:c16="http://schemas.microsoft.com/office/drawing/2014/chart" uri="{C3380CC4-5D6E-409C-BE32-E72D297353CC}">
                      <c16:uniqueId val="{00000075-FFE9-4149-BFB0-925DD0B22A12}"/>
                    </c:ext>
                  </c:extLst>
                </c:dPt>
                <c:dLbls>
                  <c:spPr>
                    <a:noFill/>
                    <a:ln>
                      <a:noFill/>
                    </a:ln>
                    <a:effectLst/>
                  </c:spPr>
                  <c:txPr>
                    <a:bodyPr rot="0" spcFirstLastPara="1" vertOverflow="ellipsis" vert="horz" wrap="square" lIns="38100" tIns="19050" rIns="38100" bIns="19050" anchor="ctr" anchorCtr="1">
                      <a:spAutoFit/>
                    </a:bodyPr>
                    <a:lstStyle/>
                    <a:p>
                      <a:pPr>
                        <a:defRPr sz="900" b="0" i="0" u="none" strike="noStrike" kern="1200" baseline="0">
                          <a:solidFill>
                            <a:schemeClr val="tx1"/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endParaRPr lang="tr-TR"/>
                    </a:p>
                  </c:txPr>
                  <c:dLblPos val="inEnd"/>
                  <c:showLegendKey val="0"/>
                  <c:showVal val="0"/>
                  <c:showCatName val="1"/>
                  <c:showSerName val="0"/>
                  <c:showPercent val="0"/>
                  <c:showBubbleSize val="0"/>
                  <c:showLeaderLines val="1"/>
                  <c:leaderLines>
                    <c:spPr>
                      <a:ln w="9525" cap="flat" cmpd="sng" algn="ctr">
                        <a:solidFill>
                          <a:schemeClr val="tx1">
                            <a:lumMod val="35000"/>
                            <a:lumOff val="65000"/>
                          </a:schemeClr>
                        </a:solidFill>
                        <a:round/>
                      </a:ln>
                      <a:effectLst/>
                    </c:spPr>
                  </c:leaderLines>
                  <c:extLst xmlns:c15="http://schemas.microsoft.com/office/drawing/2012/chart">
                    <c:ext xmlns:c15="http://schemas.microsoft.com/office/drawing/2012/chart" uri="{CE6537A1-D6FC-4f65-9D91-7224C49458BB}"/>
                  </c:extLst>
                </c:dLbls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'PROGRAM BAZINDA 5''Lİ LİKERT 1-7'!$D$2:$F$2</c15:sqref>
                        </c15:formulaRef>
                      </c:ext>
                    </c:extLst>
                    <c:strCache>
                      <c:ptCount val="3"/>
                      <c:pt idx="0">
                        <c:v>ERKEK</c:v>
                      </c:pt>
                      <c:pt idx="1">
                        <c:v>SEÇENEK BELİRTMEYENLER</c:v>
                      </c:pt>
                      <c:pt idx="2">
                        <c:v>KADIN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'PROGRAM BAZINDA 5''Lİ LİKERT 1-7'!$D$18:$F$18</c15:sqref>
                        </c15:formulaRef>
                      </c:ext>
                    </c:extLst>
                    <c:numCache>
                      <c:formatCode>General</c:formatCode>
                      <c:ptCount val="3"/>
                      <c:pt idx="0">
                        <c:v>6</c:v>
                      </c:pt>
                      <c:pt idx="2">
                        <c:v>19</c:v>
                      </c:pt>
                    </c:numCache>
                  </c:numRef>
                </c:val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76-FFE9-4149-BFB0-925DD0B22A12}"/>
                  </c:ext>
                </c:extLst>
              </c15:ser>
            </c15:filteredPieSeries>
            <c15:filteredPieSeries>
              <c15:ser>
                <c:idx val="16"/>
                <c:order val="16"/>
                <c:dPt>
                  <c:idx val="0"/>
                  <c:bubble3D val="0"/>
                  <c:spPr>
                    <a:gradFill rotWithShape="1">
                      <a:gsLst>
                        <a:gs pos="0">
                          <a:schemeClr val="accent1">
                            <a:satMod val="103000"/>
                            <a:lumMod val="102000"/>
                            <a:tint val="94000"/>
                          </a:schemeClr>
                        </a:gs>
                        <a:gs pos="50000">
                          <a:schemeClr val="accent1">
                            <a:satMod val="110000"/>
                            <a:lumMod val="100000"/>
                            <a:shade val="100000"/>
                          </a:schemeClr>
                        </a:gs>
                        <a:gs pos="100000">
                          <a:schemeClr val="accent1">
                            <a:lumMod val="99000"/>
                            <a:satMod val="120000"/>
                            <a:shade val="78000"/>
                          </a:schemeClr>
                        </a:gs>
                      </a:gsLst>
                      <a:lin ang="5400000" scaled="0"/>
                    </a:gradFill>
                    <a:ln>
                      <a:noFill/>
                    </a:ln>
                    <a:effectLst>
                      <a:outerShdw blurRad="57150" dist="19050" dir="5400000" algn="ctr" rotWithShape="0">
                        <a:srgbClr val="000000">
                          <a:alpha val="63000"/>
                        </a:srgbClr>
                      </a:outerShdw>
                    </a:effectLst>
                    <a:sp3d/>
                  </c:spPr>
                  <c:extLst xmlns:c15="http://schemas.microsoft.com/office/drawing/2012/chart">
                    <c:ext xmlns:c16="http://schemas.microsoft.com/office/drawing/2014/chart" uri="{C3380CC4-5D6E-409C-BE32-E72D297353CC}">
                      <c16:uniqueId val="{00000078-FFE9-4149-BFB0-925DD0B22A12}"/>
                    </c:ext>
                  </c:extLst>
                </c:dPt>
                <c:dPt>
                  <c:idx val="1"/>
                  <c:bubble3D val="0"/>
                  <c:spPr>
                    <a:gradFill rotWithShape="1">
                      <a:gsLst>
                        <a:gs pos="0">
                          <a:schemeClr val="accent2">
                            <a:satMod val="103000"/>
                            <a:lumMod val="102000"/>
                            <a:tint val="94000"/>
                          </a:schemeClr>
                        </a:gs>
                        <a:gs pos="50000">
                          <a:schemeClr val="accent2">
                            <a:satMod val="110000"/>
                            <a:lumMod val="100000"/>
                            <a:shade val="100000"/>
                          </a:schemeClr>
                        </a:gs>
                        <a:gs pos="100000">
                          <a:schemeClr val="accent2">
                            <a:lumMod val="99000"/>
                            <a:satMod val="120000"/>
                            <a:shade val="78000"/>
                          </a:schemeClr>
                        </a:gs>
                      </a:gsLst>
                      <a:lin ang="5400000" scaled="0"/>
                    </a:gradFill>
                    <a:ln>
                      <a:noFill/>
                    </a:ln>
                    <a:effectLst>
                      <a:outerShdw blurRad="57150" dist="19050" dir="5400000" algn="ctr" rotWithShape="0">
                        <a:srgbClr val="000000">
                          <a:alpha val="63000"/>
                        </a:srgbClr>
                      </a:outerShdw>
                    </a:effectLst>
                    <a:sp3d/>
                  </c:spPr>
                  <c:extLst xmlns:c15="http://schemas.microsoft.com/office/drawing/2012/chart">
                    <c:ext xmlns:c16="http://schemas.microsoft.com/office/drawing/2014/chart" uri="{C3380CC4-5D6E-409C-BE32-E72D297353CC}">
                      <c16:uniqueId val="{0000007A-FFE9-4149-BFB0-925DD0B22A12}"/>
                    </c:ext>
                  </c:extLst>
                </c:dPt>
                <c:dPt>
                  <c:idx val="2"/>
                  <c:bubble3D val="0"/>
                  <c:spPr>
                    <a:gradFill rotWithShape="1">
                      <a:gsLst>
                        <a:gs pos="0">
                          <a:schemeClr val="accent3">
                            <a:satMod val="103000"/>
                            <a:lumMod val="102000"/>
                            <a:tint val="94000"/>
                          </a:schemeClr>
                        </a:gs>
                        <a:gs pos="50000">
                          <a:schemeClr val="accent3">
                            <a:satMod val="110000"/>
                            <a:lumMod val="100000"/>
                            <a:shade val="100000"/>
                          </a:schemeClr>
                        </a:gs>
                        <a:gs pos="100000">
                          <a:schemeClr val="accent3">
                            <a:lumMod val="99000"/>
                            <a:satMod val="120000"/>
                            <a:shade val="78000"/>
                          </a:schemeClr>
                        </a:gs>
                      </a:gsLst>
                      <a:lin ang="5400000" scaled="0"/>
                    </a:gradFill>
                    <a:ln>
                      <a:noFill/>
                    </a:ln>
                    <a:effectLst>
                      <a:outerShdw blurRad="57150" dist="19050" dir="5400000" algn="ctr" rotWithShape="0">
                        <a:srgbClr val="000000">
                          <a:alpha val="63000"/>
                        </a:srgbClr>
                      </a:outerShdw>
                    </a:effectLst>
                    <a:sp3d/>
                  </c:spPr>
                  <c:extLst xmlns:c15="http://schemas.microsoft.com/office/drawing/2012/chart">
                    <c:ext xmlns:c16="http://schemas.microsoft.com/office/drawing/2014/chart" uri="{C3380CC4-5D6E-409C-BE32-E72D297353CC}">
                      <c16:uniqueId val="{0000007C-FFE9-4149-BFB0-925DD0B22A12}"/>
                    </c:ext>
                  </c:extLst>
                </c:dPt>
                <c:dLbls>
                  <c:spPr>
                    <a:noFill/>
                    <a:ln>
                      <a:noFill/>
                    </a:ln>
                    <a:effectLst/>
                  </c:spPr>
                  <c:txPr>
                    <a:bodyPr rot="0" spcFirstLastPara="1" vertOverflow="ellipsis" vert="horz" wrap="square" lIns="38100" tIns="19050" rIns="38100" bIns="19050" anchor="ctr" anchorCtr="1">
                      <a:spAutoFit/>
                    </a:bodyPr>
                    <a:lstStyle/>
                    <a:p>
                      <a:pPr>
                        <a:defRPr sz="900" b="0" i="0" u="none" strike="noStrike" kern="1200" baseline="0">
                          <a:solidFill>
                            <a:schemeClr val="tx1"/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endParaRPr lang="tr-TR"/>
                    </a:p>
                  </c:txPr>
                  <c:dLblPos val="inEnd"/>
                  <c:showLegendKey val="0"/>
                  <c:showVal val="0"/>
                  <c:showCatName val="1"/>
                  <c:showSerName val="0"/>
                  <c:showPercent val="0"/>
                  <c:showBubbleSize val="0"/>
                  <c:showLeaderLines val="1"/>
                  <c:leaderLines>
                    <c:spPr>
                      <a:ln w="9525" cap="flat" cmpd="sng" algn="ctr">
                        <a:solidFill>
                          <a:schemeClr val="tx1">
                            <a:lumMod val="35000"/>
                            <a:lumOff val="65000"/>
                          </a:schemeClr>
                        </a:solidFill>
                        <a:round/>
                      </a:ln>
                      <a:effectLst/>
                    </c:spPr>
                  </c:leaderLines>
                  <c:extLst xmlns:c15="http://schemas.microsoft.com/office/drawing/2012/chart">
                    <c:ext xmlns:c15="http://schemas.microsoft.com/office/drawing/2012/chart" uri="{CE6537A1-D6FC-4f65-9D91-7224C49458BB}"/>
                  </c:extLst>
                </c:dLbls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'PROGRAM BAZINDA 5''Lİ LİKERT 1-7'!$D$2:$F$2</c15:sqref>
                        </c15:formulaRef>
                      </c:ext>
                    </c:extLst>
                    <c:strCache>
                      <c:ptCount val="3"/>
                      <c:pt idx="0">
                        <c:v>ERKEK</c:v>
                      </c:pt>
                      <c:pt idx="1">
                        <c:v>SEÇENEK BELİRTMEYENLER</c:v>
                      </c:pt>
                      <c:pt idx="2">
                        <c:v>KADIN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'PROGRAM BAZINDA 5''Lİ LİKERT 1-7'!$D$19:$F$19</c15:sqref>
                        </c15:formulaRef>
                      </c:ext>
                    </c:extLst>
                    <c:numCache>
                      <c:formatCode>General</c:formatCode>
                      <c:ptCount val="3"/>
                      <c:pt idx="0">
                        <c:v>8</c:v>
                      </c:pt>
                      <c:pt idx="1">
                        <c:v>1</c:v>
                      </c:pt>
                      <c:pt idx="2">
                        <c:v>28</c:v>
                      </c:pt>
                    </c:numCache>
                  </c:numRef>
                </c:val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7D-FFE9-4149-BFB0-925DD0B22A12}"/>
                  </c:ext>
                </c:extLst>
              </c15:ser>
            </c15:filteredPieSeries>
            <c15:filteredPieSeries>
              <c15:ser>
                <c:idx val="17"/>
                <c:order val="17"/>
                <c:dPt>
                  <c:idx val="0"/>
                  <c:bubble3D val="0"/>
                  <c:spPr>
                    <a:gradFill rotWithShape="1">
                      <a:gsLst>
                        <a:gs pos="0">
                          <a:schemeClr val="accent1">
                            <a:satMod val="103000"/>
                            <a:lumMod val="102000"/>
                            <a:tint val="94000"/>
                          </a:schemeClr>
                        </a:gs>
                        <a:gs pos="50000">
                          <a:schemeClr val="accent1">
                            <a:satMod val="110000"/>
                            <a:lumMod val="100000"/>
                            <a:shade val="100000"/>
                          </a:schemeClr>
                        </a:gs>
                        <a:gs pos="100000">
                          <a:schemeClr val="accent1">
                            <a:lumMod val="99000"/>
                            <a:satMod val="120000"/>
                            <a:shade val="78000"/>
                          </a:schemeClr>
                        </a:gs>
                      </a:gsLst>
                      <a:lin ang="5400000" scaled="0"/>
                    </a:gradFill>
                    <a:ln>
                      <a:noFill/>
                    </a:ln>
                    <a:effectLst>
                      <a:outerShdw blurRad="57150" dist="19050" dir="5400000" algn="ctr" rotWithShape="0">
                        <a:srgbClr val="000000">
                          <a:alpha val="63000"/>
                        </a:srgbClr>
                      </a:outerShdw>
                    </a:effectLst>
                    <a:sp3d/>
                  </c:spPr>
                  <c:extLst xmlns:c15="http://schemas.microsoft.com/office/drawing/2012/chart">
                    <c:ext xmlns:c16="http://schemas.microsoft.com/office/drawing/2014/chart" uri="{C3380CC4-5D6E-409C-BE32-E72D297353CC}">
                      <c16:uniqueId val="{0000007F-FFE9-4149-BFB0-925DD0B22A12}"/>
                    </c:ext>
                  </c:extLst>
                </c:dPt>
                <c:dPt>
                  <c:idx val="1"/>
                  <c:bubble3D val="0"/>
                  <c:spPr>
                    <a:gradFill rotWithShape="1">
                      <a:gsLst>
                        <a:gs pos="0">
                          <a:schemeClr val="accent2">
                            <a:satMod val="103000"/>
                            <a:lumMod val="102000"/>
                            <a:tint val="94000"/>
                          </a:schemeClr>
                        </a:gs>
                        <a:gs pos="50000">
                          <a:schemeClr val="accent2">
                            <a:satMod val="110000"/>
                            <a:lumMod val="100000"/>
                            <a:shade val="100000"/>
                          </a:schemeClr>
                        </a:gs>
                        <a:gs pos="100000">
                          <a:schemeClr val="accent2">
                            <a:lumMod val="99000"/>
                            <a:satMod val="120000"/>
                            <a:shade val="78000"/>
                          </a:schemeClr>
                        </a:gs>
                      </a:gsLst>
                      <a:lin ang="5400000" scaled="0"/>
                    </a:gradFill>
                    <a:ln>
                      <a:noFill/>
                    </a:ln>
                    <a:effectLst>
                      <a:outerShdw blurRad="57150" dist="19050" dir="5400000" algn="ctr" rotWithShape="0">
                        <a:srgbClr val="000000">
                          <a:alpha val="63000"/>
                        </a:srgbClr>
                      </a:outerShdw>
                    </a:effectLst>
                    <a:sp3d/>
                  </c:spPr>
                  <c:extLst xmlns:c15="http://schemas.microsoft.com/office/drawing/2012/chart">
                    <c:ext xmlns:c16="http://schemas.microsoft.com/office/drawing/2014/chart" uri="{C3380CC4-5D6E-409C-BE32-E72D297353CC}">
                      <c16:uniqueId val="{00000081-FFE9-4149-BFB0-925DD0B22A12}"/>
                    </c:ext>
                  </c:extLst>
                </c:dPt>
                <c:dPt>
                  <c:idx val="2"/>
                  <c:bubble3D val="0"/>
                  <c:spPr>
                    <a:gradFill rotWithShape="1">
                      <a:gsLst>
                        <a:gs pos="0">
                          <a:schemeClr val="accent3">
                            <a:satMod val="103000"/>
                            <a:lumMod val="102000"/>
                            <a:tint val="94000"/>
                          </a:schemeClr>
                        </a:gs>
                        <a:gs pos="50000">
                          <a:schemeClr val="accent3">
                            <a:satMod val="110000"/>
                            <a:lumMod val="100000"/>
                            <a:shade val="100000"/>
                          </a:schemeClr>
                        </a:gs>
                        <a:gs pos="100000">
                          <a:schemeClr val="accent3">
                            <a:lumMod val="99000"/>
                            <a:satMod val="120000"/>
                            <a:shade val="78000"/>
                          </a:schemeClr>
                        </a:gs>
                      </a:gsLst>
                      <a:lin ang="5400000" scaled="0"/>
                    </a:gradFill>
                    <a:ln>
                      <a:noFill/>
                    </a:ln>
                    <a:effectLst>
                      <a:outerShdw blurRad="57150" dist="19050" dir="5400000" algn="ctr" rotWithShape="0">
                        <a:srgbClr val="000000">
                          <a:alpha val="63000"/>
                        </a:srgbClr>
                      </a:outerShdw>
                    </a:effectLst>
                    <a:sp3d/>
                  </c:spPr>
                  <c:extLst xmlns:c15="http://schemas.microsoft.com/office/drawing/2012/chart">
                    <c:ext xmlns:c16="http://schemas.microsoft.com/office/drawing/2014/chart" uri="{C3380CC4-5D6E-409C-BE32-E72D297353CC}">
                      <c16:uniqueId val="{00000083-FFE9-4149-BFB0-925DD0B22A12}"/>
                    </c:ext>
                  </c:extLst>
                </c:dPt>
                <c:dLbls>
                  <c:spPr>
                    <a:noFill/>
                    <a:ln>
                      <a:noFill/>
                    </a:ln>
                    <a:effectLst/>
                  </c:spPr>
                  <c:txPr>
                    <a:bodyPr rot="0" spcFirstLastPara="1" vertOverflow="ellipsis" vert="horz" wrap="square" lIns="38100" tIns="19050" rIns="38100" bIns="19050" anchor="ctr" anchorCtr="1">
                      <a:spAutoFit/>
                    </a:bodyPr>
                    <a:lstStyle/>
                    <a:p>
                      <a:pPr>
                        <a:defRPr sz="900" b="0" i="0" u="none" strike="noStrike" kern="1200" baseline="0">
                          <a:solidFill>
                            <a:schemeClr val="tx1"/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endParaRPr lang="tr-TR"/>
                    </a:p>
                  </c:txPr>
                  <c:dLblPos val="inEnd"/>
                  <c:showLegendKey val="0"/>
                  <c:showVal val="0"/>
                  <c:showCatName val="1"/>
                  <c:showSerName val="0"/>
                  <c:showPercent val="0"/>
                  <c:showBubbleSize val="0"/>
                  <c:showLeaderLines val="1"/>
                  <c:leaderLines>
                    <c:spPr>
                      <a:ln w="9525" cap="flat" cmpd="sng" algn="ctr">
                        <a:solidFill>
                          <a:schemeClr val="tx1">
                            <a:lumMod val="35000"/>
                            <a:lumOff val="65000"/>
                          </a:schemeClr>
                        </a:solidFill>
                        <a:round/>
                      </a:ln>
                      <a:effectLst/>
                    </c:spPr>
                  </c:leaderLines>
                  <c:extLst xmlns:c15="http://schemas.microsoft.com/office/drawing/2012/chart">
                    <c:ext xmlns:c15="http://schemas.microsoft.com/office/drawing/2012/chart" uri="{CE6537A1-D6FC-4f65-9D91-7224C49458BB}"/>
                  </c:extLst>
                </c:dLbls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'PROGRAM BAZINDA 5''Lİ LİKERT 1-7'!$D$2:$F$2</c15:sqref>
                        </c15:formulaRef>
                      </c:ext>
                    </c:extLst>
                    <c:strCache>
                      <c:ptCount val="3"/>
                      <c:pt idx="0">
                        <c:v>ERKEK</c:v>
                      </c:pt>
                      <c:pt idx="1">
                        <c:v>SEÇENEK BELİRTMEYENLER</c:v>
                      </c:pt>
                      <c:pt idx="2">
                        <c:v>KADIN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'PROGRAM BAZINDA 5''Lİ LİKERT 1-7'!$D$20:$F$20</c15:sqref>
                        </c15:formulaRef>
                      </c:ext>
                    </c:extLst>
                    <c:numCache>
                      <c:formatCode>General</c:formatCode>
                      <c:ptCount val="3"/>
                      <c:pt idx="0">
                        <c:v>3</c:v>
                      </c:pt>
                      <c:pt idx="1">
                        <c:v>1</c:v>
                      </c:pt>
                      <c:pt idx="2">
                        <c:v>0</c:v>
                      </c:pt>
                    </c:numCache>
                  </c:numRef>
                </c:val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84-FFE9-4149-BFB0-925DD0B22A12}"/>
                  </c:ext>
                </c:extLst>
              </c15:ser>
            </c15:filteredPieSeries>
            <c15:filteredPieSeries>
              <c15:ser>
                <c:idx val="18"/>
                <c:order val="18"/>
                <c:dPt>
                  <c:idx val="0"/>
                  <c:bubble3D val="0"/>
                  <c:spPr>
                    <a:gradFill rotWithShape="1">
                      <a:gsLst>
                        <a:gs pos="0">
                          <a:schemeClr val="accent1">
                            <a:satMod val="103000"/>
                            <a:lumMod val="102000"/>
                            <a:tint val="94000"/>
                          </a:schemeClr>
                        </a:gs>
                        <a:gs pos="50000">
                          <a:schemeClr val="accent1">
                            <a:satMod val="110000"/>
                            <a:lumMod val="100000"/>
                            <a:shade val="100000"/>
                          </a:schemeClr>
                        </a:gs>
                        <a:gs pos="100000">
                          <a:schemeClr val="accent1">
                            <a:lumMod val="99000"/>
                            <a:satMod val="120000"/>
                            <a:shade val="78000"/>
                          </a:schemeClr>
                        </a:gs>
                      </a:gsLst>
                      <a:lin ang="5400000" scaled="0"/>
                    </a:gradFill>
                    <a:ln>
                      <a:noFill/>
                    </a:ln>
                    <a:effectLst>
                      <a:outerShdw blurRad="57150" dist="19050" dir="5400000" algn="ctr" rotWithShape="0">
                        <a:srgbClr val="000000">
                          <a:alpha val="63000"/>
                        </a:srgbClr>
                      </a:outerShdw>
                    </a:effectLst>
                    <a:sp3d/>
                  </c:spPr>
                  <c:extLst xmlns:c15="http://schemas.microsoft.com/office/drawing/2012/chart">
                    <c:ext xmlns:c16="http://schemas.microsoft.com/office/drawing/2014/chart" uri="{C3380CC4-5D6E-409C-BE32-E72D297353CC}">
                      <c16:uniqueId val="{00000086-FFE9-4149-BFB0-925DD0B22A12}"/>
                    </c:ext>
                  </c:extLst>
                </c:dPt>
                <c:dPt>
                  <c:idx val="1"/>
                  <c:bubble3D val="0"/>
                  <c:spPr>
                    <a:gradFill rotWithShape="1">
                      <a:gsLst>
                        <a:gs pos="0">
                          <a:schemeClr val="accent2">
                            <a:satMod val="103000"/>
                            <a:lumMod val="102000"/>
                            <a:tint val="94000"/>
                          </a:schemeClr>
                        </a:gs>
                        <a:gs pos="50000">
                          <a:schemeClr val="accent2">
                            <a:satMod val="110000"/>
                            <a:lumMod val="100000"/>
                            <a:shade val="100000"/>
                          </a:schemeClr>
                        </a:gs>
                        <a:gs pos="100000">
                          <a:schemeClr val="accent2">
                            <a:lumMod val="99000"/>
                            <a:satMod val="120000"/>
                            <a:shade val="78000"/>
                          </a:schemeClr>
                        </a:gs>
                      </a:gsLst>
                      <a:lin ang="5400000" scaled="0"/>
                    </a:gradFill>
                    <a:ln>
                      <a:noFill/>
                    </a:ln>
                    <a:effectLst>
                      <a:outerShdw blurRad="57150" dist="19050" dir="5400000" algn="ctr" rotWithShape="0">
                        <a:srgbClr val="000000">
                          <a:alpha val="63000"/>
                        </a:srgbClr>
                      </a:outerShdw>
                    </a:effectLst>
                    <a:sp3d/>
                  </c:spPr>
                  <c:extLst xmlns:c15="http://schemas.microsoft.com/office/drawing/2012/chart">
                    <c:ext xmlns:c16="http://schemas.microsoft.com/office/drawing/2014/chart" uri="{C3380CC4-5D6E-409C-BE32-E72D297353CC}">
                      <c16:uniqueId val="{00000088-FFE9-4149-BFB0-925DD0B22A12}"/>
                    </c:ext>
                  </c:extLst>
                </c:dPt>
                <c:dPt>
                  <c:idx val="2"/>
                  <c:bubble3D val="0"/>
                  <c:spPr>
                    <a:gradFill rotWithShape="1">
                      <a:gsLst>
                        <a:gs pos="0">
                          <a:schemeClr val="accent3">
                            <a:satMod val="103000"/>
                            <a:lumMod val="102000"/>
                            <a:tint val="94000"/>
                          </a:schemeClr>
                        </a:gs>
                        <a:gs pos="50000">
                          <a:schemeClr val="accent3">
                            <a:satMod val="110000"/>
                            <a:lumMod val="100000"/>
                            <a:shade val="100000"/>
                          </a:schemeClr>
                        </a:gs>
                        <a:gs pos="100000">
                          <a:schemeClr val="accent3">
                            <a:lumMod val="99000"/>
                            <a:satMod val="120000"/>
                            <a:shade val="78000"/>
                          </a:schemeClr>
                        </a:gs>
                      </a:gsLst>
                      <a:lin ang="5400000" scaled="0"/>
                    </a:gradFill>
                    <a:ln>
                      <a:noFill/>
                    </a:ln>
                    <a:effectLst>
                      <a:outerShdw blurRad="57150" dist="19050" dir="5400000" algn="ctr" rotWithShape="0">
                        <a:srgbClr val="000000">
                          <a:alpha val="63000"/>
                        </a:srgbClr>
                      </a:outerShdw>
                    </a:effectLst>
                    <a:sp3d/>
                  </c:spPr>
                  <c:extLst xmlns:c15="http://schemas.microsoft.com/office/drawing/2012/chart">
                    <c:ext xmlns:c16="http://schemas.microsoft.com/office/drawing/2014/chart" uri="{C3380CC4-5D6E-409C-BE32-E72D297353CC}">
                      <c16:uniqueId val="{0000008A-FFE9-4149-BFB0-925DD0B22A12}"/>
                    </c:ext>
                  </c:extLst>
                </c:dPt>
                <c:dLbls>
                  <c:spPr>
                    <a:noFill/>
                    <a:ln>
                      <a:noFill/>
                    </a:ln>
                    <a:effectLst/>
                  </c:spPr>
                  <c:txPr>
                    <a:bodyPr rot="0" spcFirstLastPara="1" vertOverflow="ellipsis" vert="horz" wrap="square" lIns="38100" tIns="19050" rIns="38100" bIns="19050" anchor="ctr" anchorCtr="1">
                      <a:spAutoFit/>
                    </a:bodyPr>
                    <a:lstStyle/>
                    <a:p>
                      <a:pPr>
                        <a:defRPr sz="900" b="0" i="0" u="none" strike="noStrike" kern="1200" baseline="0">
                          <a:solidFill>
                            <a:schemeClr val="tx1"/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endParaRPr lang="tr-TR"/>
                    </a:p>
                  </c:txPr>
                  <c:dLblPos val="inEnd"/>
                  <c:showLegendKey val="0"/>
                  <c:showVal val="0"/>
                  <c:showCatName val="1"/>
                  <c:showSerName val="0"/>
                  <c:showPercent val="0"/>
                  <c:showBubbleSize val="0"/>
                  <c:showLeaderLines val="1"/>
                  <c:leaderLines>
                    <c:spPr>
                      <a:ln w="9525" cap="flat" cmpd="sng" algn="ctr">
                        <a:solidFill>
                          <a:schemeClr val="tx1">
                            <a:lumMod val="35000"/>
                            <a:lumOff val="65000"/>
                          </a:schemeClr>
                        </a:solidFill>
                        <a:round/>
                      </a:ln>
                      <a:effectLst/>
                    </c:spPr>
                  </c:leaderLines>
                  <c:extLst xmlns:c15="http://schemas.microsoft.com/office/drawing/2012/chart">
                    <c:ext xmlns:c15="http://schemas.microsoft.com/office/drawing/2012/chart" uri="{CE6537A1-D6FC-4f65-9D91-7224C49458BB}"/>
                  </c:extLst>
                </c:dLbls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'PROGRAM BAZINDA 5''Lİ LİKERT 1-7'!$D$2:$F$2</c15:sqref>
                        </c15:formulaRef>
                      </c:ext>
                    </c:extLst>
                    <c:strCache>
                      <c:ptCount val="3"/>
                      <c:pt idx="0">
                        <c:v>ERKEK</c:v>
                      </c:pt>
                      <c:pt idx="1">
                        <c:v>SEÇENEK BELİRTMEYENLER</c:v>
                      </c:pt>
                      <c:pt idx="2">
                        <c:v>KADIN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'PROGRAM BAZINDA 5''Lİ LİKERT 1-7'!$D$21:$F$21</c15:sqref>
                        </c15:formulaRef>
                      </c:ext>
                    </c:extLst>
                    <c:numCache>
                      <c:formatCode>General</c:formatCode>
                      <c:ptCount val="3"/>
                      <c:pt idx="0">
                        <c:v>5</c:v>
                      </c:pt>
                      <c:pt idx="2">
                        <c:v>0</c:v>
                      </c:pt>
                    </c:numCache>
                  </c:numRef>
                </c:val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8B-FFE9-4149-BFB0-925DD0B22A12}"/>
                  </c:ext>
                </c:extLst>
              </c15:ser>
            </c15:filteredPieSeries>
            <c15:filteredPieSeries>
              <c15:ser>
                <c:idx val="19"/>
                <c:order val="19"/>
                <c:dPt>
                  <c:idx val="0"/>
                  <c:bubble3D val="0"/>
                  <c:spPr>
                    <a:gradFill rotWithShape="1">
                      <a:gsLst>
                        <a:gs pos="0">
                          <a:schemeClr val="accent1">
                            <a:satMod val="103000"/>
                            <a:lumMod val="102000"/>
                            <a:tint val="94000"/>
                          </a:schemeClr>
                        </a:gs>
                        <a:gs pos="50000">
                          <a:schemeClr val="accent1">
                            <a:satMod val="110000"/>
                            <a:lumMod val="100000"/>
                            <a:shade val="100000"/>
                          </a:schemeClr>
                        </a:gs>
                        <a:gs pos="100000">
                          <a:schemeClr val="accent1">
                            <a:lumMod val="99000"/>
                            <a:satMod val="120000"/>
                            <a:shade val="78000"/>
                          </a:schemeClr>
                        </a:gs>
                      </a:gsLst>
                      <a:lin ang="5400000" scaled="0"/>
                    </a:gradFill>
                    <a:ln>
                      <a:noFill/>
                    </a:ln>
                    <a:effectLst>
                      <a:outerShdw blurRad="57150" dist="19050" dir="5400000" algn="ctr" rotWithShape="0">
                        <a:srgbClr val="000000">
                          <a:alpha val="63000"/>
                        </a:srgbClr>
                      </a:outerShdw>
                    </a:effectLst>
                    <a:sp3d/>
                  </c:spPr>
                  <c:extLst xmlns:c15="http://schemas.microsoft.com/office/drawing/2012/chart">
                    <c:ext xmlns:c16="http://schemas.microsoft.com/office/drawing/2014/chart" uri="{C3380CC4-5D6E-409C-BE32-E72D297353CC}">
                      <c16:uniqueId val="{0000008D-FFE9-4149-BFB0-925DD0B22A12}"/>
                    </c:ext>
                  </c:extLst>
                </c:dPt>
                <c:dPt>
                  <c:idx val="1"/>
                  <c:bubble3D val="0"/>
                  <c:spPr>
                    <a:gradFill rotWithShape="1">
                      <a:gsLst>
                        <a:gs pos="0">
                          <a:schemeClr val="accent2">
                            <a:satMod val="103000"/>
                            <a:lumMod val="102000"/>
                            <a:tint val="94000"/>
                          </a:schemeClr>
                        </a:gs>
                        <a:gs pos="50000">
                          <a:schemeClr val="accent2">
                            <a:satMod val="110000"/>
                            <a:lumMod val="100000"/>
                            <a:shade val="100000"/>
                          </a:schemeClr>
                        </a:gs>
                        <a:gs pos="100000">
                          <a:schemeClr val="accent2">
                            <a:lumMod val="99000"/>
                            <a:satMod val="120000"/>
                            <a:shade val="78000"/>
                          </a:schemeClr>
                        </a:gs>
                      </a:gsLst>
                      <a:lin ang="5400000" scaled="0"/>
                    </a:gradFill>
                    <a:ln>
                      <a:noFill/>
                    </a:ln>
                    <a:effectLst>
                      <a:outerShdw blurRad="57150" dist="19050" dir="5400000" algn="ctr" rotWithShape="0">
                        <a:srgbClr val="000000">
                          <a:alpha val="63000"/>
                        </a:srgbClr>
                      </a:outerShdw>
                    </a:effectLst>
                    <a:sp3d/>
                  </c:spPr>
                  <c:extLst xmlns:c15="http://schemas.microsoft.com/office/drawing/2012/chart">
                    <c:ext xmlns:c16="http://schemas.microsoft.com/office/drawing/2014/chart" uri="{C3380CC4-5D6E-409C-BE32-E72D297353CC}">
                      <c16:uniqueId val="{0000008F-FFE9-4149-BFB0-925DD0B22A12}"/>
                    </c:ext>
                  </c:extLst>
                </c:dPt>
                <c:dPt>
                  <c:idx val="2"/>
                  <c:bubble3D val="0"/>
                  <c:spPr>
                    <a:gradFill rotWithShape="1">
                      <a:gsLst>
                        <a:gs pos="0">
                          <a:schemeClr val="accent3">
                            <a:satMod val="103000"/>
                            <a:lumMod val="102000"/>
                            <a:tint val="94000"/>
                          </a:schemeClr>
                        </a:gs>
                        <a:gs pos="50000">
                          <a:schemeClr val="accent3">
                            <a:satMod val="110000"/>
                            <a:lumMod val="100000"/>
                            <a:shade val="100000"/>
                          </a:schemeClr>
                        </a:gs>
                        <a:gs pos="100000">
                          <a:schemeClr val="accent3">
                            <a:lumMod val="99000"/>
                            <a:satMod val="120000"/>
                            <a:shade val="78000"/>
                          </a:schemeClr>
                        </a:gs>
                      </a:gsLst>
                      <a:lin ang="5400000" scaled="0"/>
                    </a:gradFill>
                    <a:ln>
                      <a:noFill/>
                    </a:ln>
                    <a:effectLst>
                      <a:outerShdw blurRad="57150" dist="19050" dir="5400000" algn="ctr" rotWithShape="0">
                        <a:srgbClr val="000000">
                          <a:alpha val="63000"/>
                        </a:srgbClr>
                      </a:outerShdw>
                    </a:effectLst>
                    <a:sp3d/>
                  </c:spPr>
                  <c:extLst xmlns:c15="http://schemas.microsoft.com/office/drawing/2012/chart">
                    <c:ext xmlns:c16="http://schemas.microsoft.com/office/drawing/2014/chart" uri="{C3380CC4-5D6E-409C-BE32-E72D297353CC}">
                      <c16:uniqueId val="{00000091-FFE9-4149-BFB0-925DD0B22A12}"/>
                    </c:ext>
                  </c:extLst>
                </c:dPt>
                <c:dLbls>
                  <c:spPr>
                    <a:noFill/>
                    <a:ln>
                      <a:noFill/>
                    </a:ln>
                    <a:effectLst/>
                  </c:spPr>
                  <c:txPr>
                    <a:bodyPr rot="0" spcFirstLastPara="1" vertOverflow="ellipsis" vert="horz" wrap="square" lIns="38100" tIns="19050" rIns="38100" bIns="19050" anchor="ctr" anchorCtr="1">
                      <a:spAutoFit/>
                    </a:bodyPr>
                    <a:lstStyle/>
                    <a:p>
                      <a:pPr>
                        <a:defRPr sz="900" b="0" i="0" u="none" strike="noStrike" kern="1200" baseline="0">
                          <a:solidFill>
                            <a:schemeClr val="tx1"/>
                          </a:solidFill>
                          <a:latin typeface="+mn-lt"/>
                          <a:ea typeface="+mn-ea"/>
                          <a:cs typeface="+mn-cs"/>
                        </a:defRPr>
                      </a:pPr>
                      <a:endParaRPr lang="tr-TR"/>
                    </a:p>
                  </c:txPr>
                  <c:dLblPos val="inEnd"/>
                  <c:showLegendKey val="0"/>
                  <c:showVal val="0"/>
                  <c:showCatName val="1"/>
                  <c:showSerName val="0"/>
                  <c:showPercent val="0"/>
                  <c:showBubbleSize val="0"/>
                  <c:showLeaderLines val="1"/>
                  <c:leaderLines>
                    <c:spPr>
                      <a:ln w="9525" cap="flat" cmpd="sng" algn="ctr">
                        <a:solidFill>
                          <a:schemeClr val="tx1">
                            <a:lumMod val="35000"/>
                            <a:lumOff val="65000"/>
                          </a:schemeClr>
                        </a:solidFill>
                        <a:round/>
                      </a:ln>
                      <a:effectLst/>
                    </c:spPr>
                  </c:leaderLines>
                  <c:extLst xmlns:c15="http://schemas.microsoft.com/office/drawing/2012/chart">
                    <c:ext xmlns:c15="http://schemas.microsoft.com/office/drawing/2012/chart" uri="{CE6537A1-D6FC-4f65-9D91-7224C49458BB}"/>
                  </c:extLst>
                </c:dLbls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'PROGRAM BAZINDA 5''Lİ LİKERT 1-7'!$D$2:$F$2</c15:sqref>
                        </c15:formulaRef>
                      </c:ext>
                    </c:extLst>
                    <c:strCache>
                      <c:ptCount val="3"/>
                      <c:pt idx="0">
                        <c:v>ERKEK</c:v>
                      </c:pt>
                      <c:pt idx="1">
                        <c:v>SEÇENEK BELİRTMEYENLER</c:v>
                      </c:pt>
                      <c:pt idx="2">
                        <c:v>KADIN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'PROGRAM BAZINDA 5''Lİ LİKERT 1-7'!$D$22:$F$22</c15:sqref>
                        </c15:formulaRef>
                      </c:ext>
                    </c:extLst>
                    <c:numCache>
                      <c:formatCode>General</c:formatCode>
                      <c:ptCount val="3"/>
                      <c:pt idx="0">
                        <c:v>2</c:v>
                      </c:pt>
                      <c:pt idx="2">
                        <c:v>4</c:v>
                      </c:pt>
                    </c:numCache>
                  </c:numRef>
                </c:val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92-FFE9-4149-BFB0-925DD0B22A12}"/>
                  </c:ext>
                </c:extLst>
              </c15:ser>
            </c15:filteredPieSeries>
          </c:ext>
        </c:extLst>
      </c:pie3DChart>
      <c:spPr>
        <a:noFill/>
        <a:ln w="25400"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/>
              </a:solidFill>
              <a:latin typeface="+mn-lt"/>
              <a:ea typeface="+mn-ea"/>
              <a:cs typeface="+mn-cs"/>
            </a:defRPr>
          </a:pPr>
          <a:endParaRPr lang="tr-TR"/>
        </a:p>
      </c:txPr>
    </c:legend>
    <c:plotVisOnly val="1"/>
    <c:dispBlanksAs val="gap"/>
    <c:showDLblsOverMax val="0"/>
  </c:chart>
  <c:spPr>
    <a:solidFill>
      <a:schemeClr val="accent1">
        <a:lumMod val="20000"/>
        <a:lumOff val="80000"/>
      </a:schemeClr>
    </a:solidFill>
    <a:ln w="12700" cap="flat" cmpd="sng" algn="ctr">
      <a:solidFill>
        <a:schemeClr val="tx1"/>
      </a:solidFill>
      <a:prstDash val="dash"/>
      <a:round/>
    </a:ln>
    <a:effectLst/>
  </c:spPr>
  <c:txPr>
    <a:bodyPr/>
    <a:lstStyle/>
    <a:p>
      <a:pPr>
        <a:defRPr>
          <a:solidFill>
            <a:schemeClr val="tx1"/>
          </a:solidFill>
        </a:defRPr>
      </a:pPr>
      <a:endParaRPr lang="tr-TR"/>
    </a:p>
  </c:txPr>
  <c:externalData r:id="rId3">
    <c:autoUpdate val="0"/>
  </c:externalData>
  <c:userShapes r:id="rId4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tr-T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scatterChart>
        <c:scatterStyle val="lineMarker"/>
        <c:varyColors val="0"/>
        <c:ser>
          <c:idx val="0"/>
          <c:order val="0"/>
          <c:spPr>
            <a:ln w="25400" cap="rnd">
              <a:noFill/>
              <a:round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marker>
            <c:symbol val="circle"/>
            <c:size val="6"/>
            <c:spPr>
              <a:solidFill>
                <a:srgbClr val="FFFF00"/>
              </a:solidFill>
              <a:ln w="9525" cap="rnd">
                <a:solidFill>
                  <a:schemeClr val="accent1"/>
                </a:solidFill>
                <a:round/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</c:spPr>
          </c:marker>
          <c:trendline>
            <c:spPr>
              <a:ln w="19050" cap="rnd">
                <a:solidFill>
                  <a:schemeClr val="accent1"/>
                </a:solidFill>
              </a:ln>
              <a:effectLst/>
            </c:spPr>
            <c:trendlineType val="linear"/>
            <c:dispRSqr val="0"/>
            <c:dispEq val="0"/>
          </c:trendline>
          <c:trendline>
            <c:spPr>
              <a:ln w="19050" cap="rnd">
                <a:solidFill>
                  <a:srgbClr val="2856D6"/>
                </a:solidFill>
              </a:ln>
              <a:effectLst/>
            </c:spPr>
            <c:trendlineType val="linear"/>
            <c:dispRSqr val="0"/>
            <c:dispEq val="0"/>
          </c:trendline>
          <c:yVal>
            <c:numRef>
              <c:f>'PROGRAM BAZINDA 5''Lİ LİKERT 1-7'!$G$3:$G$31</c:f>
              <c:numCache>
                <c:formatCode>General</c:formatCode>
                <c:ptCount val="29"/>
                <c:pt idx="0">
                  <c:v>19.100000000000001</c:v>
                </c:pt>
                <c:pt idx="1">
                  <c:v>20</c:v>
                </c:pt>
                <c:pt idx="2">
                  <c:v>19.933333333333334</c:v>
                </c:pt>
                <c:pt idx="3">
                  <c:v>19.6875</c:v>
                </c:pt>
                <c:pt idx="4">
                  <c:v>19</c:v>
                </c:pt>
                <c:pt idx="5">
                  <c:v>20.09090909090909</c:v>
                </c:pt>
                <c:pt idx="6">
                  <c:v>20.2</c:v>
                </c:pt>
                <c:pt idx="7">
                  <c:v>19.7</c:v>
                </c:pt>
                <c:pt idx="8">
                  <c:v>19.476190476190474</c:v>
                </c:pt>
                <c:pt idx="9">
                  <c:v>19.555555555555557</c:v>
                </c:pt>
                <c:pt idx="10">
                  <c:v>22.142857142857142</c:v>
                </c:pt>
                <c:pt idx="11">
                  <c:v>19</c:v>
                </c:pt>
                <c:pt idx="12">
                  <c:v>21</c:v>
                </c:pt>
                <c:pt idx="13">
                  <c:v>22.25</c:v>
                </c:pt>
                <c:pt idx="14">
                  <c:v>20.517241379310345</c:v>
                </c:pt>
                <c:pt idx="15">
                  <c:v>19.708333333333332</c:v>
                </c:pt>
                <c:pt idx="16">
                  <c:v>20.481481481481481</c:v>
                </c:pt>
                <c:pt idx="17">
                  <c:v>18.333333333333332</c:v>
                </c:pt>
                <c:pt idx="18">
                  <c:v>19.399999999999999</c:v>
                </c:pt>
                <c:pt idx="19">
                  <c:v>19.166666666666668</c:v>
                </c:pt>
                <c:pt idx="20">
                  <c:v>19.642857142857142</c:v>
                </c:pt>
                <c:pt idx="21">
                  <c:v>20</c:v>
                </c:pt>
                <c:pt idx="22">
                  <c:v>22</c:v>
                </c:pt>
                <c:pt idx="23">
                  <c:v>19.5</c:v>
                </c:pt>
                <c:pt idx="24">
                  <c:v>19.2</c:v>
                </c:pt>
                <c:pt idx="25">
                  <c:v>18.75</c:v>
                </c:pt>
                <c:pt idx="26">
                  <c:v>19.464285714285715</c:v>
                </c:pt>
                <c:pt idx="27">
                  <c:v>18.923076923076923</c:v>
                </c:pt>
                <c:pt idx="28">
                  <c:v>18.875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A72A-43D3-AEFD-722CCE85022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279281280"/>
        <c:axId val="279284608"/>
      </c:scatterChart>
      <c:valAx>
        <c:axId val="279281280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accent2">
                  <a:lumMod val="50000"/>
                </a:schemeClr>
              </a:solidFill>
              <a:round/>
            </a:ln>
            <a:effectLst/>
          </c:spPr>
        </c:majorGridlines>
        <c:majorTickMark val="none"/>
        <c:minorTickMark val="none"/>
        <c:tickLblPos val="nextTo"/>
        <c:spPr>
          <a:noFill/>
          <a:ln w="12700" cap="flat" cmpd="sng" algn="ctr">
            <a:solidFill>
              <a:schemeClr val="accent2">
                <a:lumMod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279284608"/>
        <c:crosses val="autoZero"/>
        <c:crossBetween val="midCat"/>
      </c:valAx>
      <c:valAx>
        <c:axId val="27928460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accent2">
                  <a:lumMod val="7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279281280"/>
        <c:crosses val="autoZero"/>
        <c:crossBetween val="midCat"/>
      </c:valAx>
      <c:spPr>
        <a:noFill/>
        <a:ln>
          <a:solidFill>
            <a:schemeClr val="accent2">
              <a:lumMod val="75000"/>
            </a:schemeClr>
          </a:solidFill>
        </a:ln>
        <a:effectLst/>
      </c:spPr>
    </c:plotArea>
    <c:plotVisOnly val="1"/>
    <c:dispBlanksAs val="gap"/>
    <c:showDLblsOverMax val="0"/>
  </c:chart>
  <c:spPr>
    <a:solidFill>
      <a:schemeClr val="accent1">
        <a:lumMod val="20000"/>
        <a:lumOff val="80000"/>
      </a:schemeClr>
    </a:solidFill>
    <a:ln w="12700" cap="flat" cmpd="sng" algn="ctr">
      <a:solidFill>
        <a:schemeClr val="tx1"/>
      </a:solidFill>
      <a:prstDash val="dash"/>
      <a:round/>
    </a:ln>
    <a:effectLst/>
  </c:spPr>
  <c:txPr>
    <a:bodyPr/>
    <a:lstStyle/>
    <a:p>
      <a:pPr>
        <a:defRPr b="1">
          <a:solidFill>
            <a:schemeClr val="tx1"/>
          </a:solidFill>
        </a:defRPr>
      </a:pPr>
      <a:endParaRPr lang="tr-TR"/>
    </a:p>
  </c:txPr>
  <c:externalData r:id="rId3">
    <c:autoUpdate val="0"/>
  </c:externalData>
  <c:userShapes r:id="rId4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tr-TR"/>
  <c:roundedCorners val="0"/>
  <mc:AlternateContent xmlns:mc="http://schemas.openxmlformats.org/markup-compatibility/2006">
    <mc:Choice xmlns:c14="http://schemas.microsoft.com/office/drawing/2007/8/2/chart" Requires="c14">
      <c14:style val="104"/>
    </mc:Choice>
    <mc:Fallback>
      <c:style val="4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cap="none" spc="20" baseline="0">
                <a:solidFill>
                  <a:schemeClr val="tx1">
                    <a:lumMod val="50000"/>
                    <a:lumOff val="50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tr-TR"/>
              <a:t>Oryantasyon Eğitimi Programından Memnuniyet Anketi 5’li Likert Ölçeği Soruları 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cap="none" spc="20" baseline="0">
              <a:solidFill>
                <a:schemeClr val="tx1">
                  <a:lumMod val="50000"/>
                  <a:lumOff val="50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spPr>
            <a:gradFill rotWithShape="1">
              <a:gsLst>
                <a:gs pos="0">
                  <a:schemeClr val="accent2">
                    <a:lumMod val="110000"/>
                    <a:satMod val="105000"/>
                    <a:tint val="67000"/>
                  </a:schemeClr>
                </a:gs>
                <a:gs pos="50000">
                  <a:schemeClr val="accent2">
                    <a:lumMod val="105000"/>
                    <a:satMod val="103000"/>
                    <a:tint val="73000"/>
                  </a:schemeClr>
                </a:gs>
                <a:gs pos="100000">
                  <a:schemeClr val="accent2">
                    <a:lumMod val="105000"/>
                    <a:satMod val="109000"/>
                    <a:tint val="81000"/>
                  </a:schemeClr>
                </a:gs>
              </a:gsLst>
              <a:lin ang="5400000" scaled="0"/>
            </a:gradFill>
            <a:ln w="9525" cap="flat" cmpd="sng" algn="ctr">
              <a:solidFill>
                <a:schemeClr val="accent2">
                  <a:shade val="95000"/>
                </a:schemeClr>
              </a:solidFill>
              <a:round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50000"/>
                        <a:lumOff val="50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tr-TR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'[Oryantasyon Eğitimi Programından Memnuniyet Anketi (Yanıtlar).xlsx]Sayfa1'!$A$1:$A$9</c:f>
              <c:strCache>
                <c:ptCount val="9"/>
                <c:pt idx="0">
                  <c:v>1. soru</c:v>
                </c:pt>
                <c:pt idx="1">
                  <c:v>2. soru</c:v>
                </c:pt>
                <c:pt idx="2">
                  <c:v>3. soru</c:v>
                </c:pt>
                <c:pt idx="3">
                  <c:v>4. soru</c:v>
                </c:pt>
                <c:pt idx="4">
                  <c:v>5. soru</c:v>
                </c:pt>
                <c:pt idx="5">
                  <c:v>6. soru</c:v>
                </c:pt>
                <c:pt idx="6">
                  <c:v>7A. soru</c:v>
                </c:pt>
                <c:pt idx="7">
                  <c:v>7B. soru</c:v>
                </c:pt>
                <c:pt idx="8">
                  <c:v>Ortalama</c:v>
                </c:pt>
              </c:strCache>
            </c:strRef>
          </c:cat>
          <c:val>
            <c:numRef>
              <c:f>'[Oryantasyon Eğitimi Programından Memnuniyet Anketi (Yanıtlar).xlsx]Sayfa1'!$B$1:$B$9</c:f>
              <c:numCache>
                <c:formatCode>General</c:formatCode>
                <c:ptCount val="9"/>
                <c:pt idx="0">
                  <c:v>4.6274509803921573</c:v>
                </c:pt>
                <c:pt idx="1">
                  <c:v>4.6796116504854366</c:v>
                </c:pt>
                <c:pt idx="2">
                  <c:v>4.6310679611650487</c:v>
                </c:pt>
                <c:pt idx="3">
                  <c:v>4.70873786407767</c:v>
                </c:pt>
                <c:pt idx="4">
                  <c:v>4.650485436893204</c:v>
                </c:pt>
                <c:pt idx="5">
                  <c:v>4.6699029126213594</c:v>
                </c:pt>
                <c:pt idx="6">
                  <c:v>4.8155339805825239</c:v>
                </c:pt>
                <c:pt idx="7">
                  <c:v>4.7475728155339807</c:v>
                </c:pt>
                <c:pt idx="8">
                  <c:v>4.6912954502189219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85F-457A-8C50-3524BAD93C7F}"/>
            </c:ext>
          </c:extLst>
        </c:ser>
        <c:dLbls>
          <c:dLblPos val="inEnd"/>
          <c:showLegendKey val="0"/>
          <c:showVal val="1"/>
          <c:showCatName val="0"/>
          <c:showSerName val="0"/>
          <c:showPercent val="0"/>
          <c:showBubbleSize val="0"/>
        </c:dLbls>
        <c:gapWidth val="100"/>
        <c:overlap val="-24"/>
        <c:axId val="441001720"/>
        <c:axId val="441002704"/>
      </c:barChart>
      <c:catAx>
        <c:axId val="44100172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50000"/>
                    <a:lumOff val="50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441002704"/>
        <c:crosses val="autoZero"/>
        <c:auto val="1"/>
        <c:lblAlgn val="ctr"/>
        <c:lblOffset val="100"/>
        <c:noMultiLvlLbl val="0"/>
      </c:catAx>
      <c:valAx>
        <c:axId val="44100270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50000"/>
                    <a:lumOff val="50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44100172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tr-TR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withinLinear" id="15">
  <a:schemeClr val="accent2"/>
</cs:colorStyle>
</file>

<file path=word/charts/style1.xml><?xml version="1.0" encoding="utf-8"?>
<cs:chartStyle xmlns:cs="http://schemas.microsoft.com/office/drawing/2012/chartStyle" xmlns:a="http://schemas.openxmlformats.org/drawingml/2006/main" id="345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tx1"/>
    </cs:fontRef>
  </cs:dataPoint>
  <cs:dataPoint3D>
    <cs:lnRef idx="0"/>
    <cs:fillRef idx="3">
      <cs:styleClr val="auto"/>
    </cs:fillRef>
    <cs:effectRef idx="3"/>
    <cs:fontRef idx="minor">
      <a:schemeClr val="tx1"/>
    </cs:fontRef>
  </cs:dataPoint3D>
  <cs:dataPointLine>
    <cs:lnRef idx="0">
      <cs:styleClr val="auto"/>
    </cs:lnRef>
    <cs:fillRef idx="3"/>
    <cs:effectRef idx="3"/>
    <cs:fontRef idx="minor">
      <a:schemeClr val="tx1"/>
    </cs:fontRef>
    <cs:spPr>
      <a:ln w="349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tx1"/>
    </cs:fontRef>
    <cs:spPr>
      <a:ln w="952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3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lt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>
    <cs:lnRef idx="0"/>
    <cs:fillRef idx="0"/>
    <cs:effectRef idx="0"/>
    <cs:fontRef idx="minor">
      <a:schemeClr val="lt1"/>
    </cs:fontRef>
  </cs:plotArea>
  <cs:plotArea3D>
    <cs:lnRef idx="0"/>
    <cs:fillRef idx="0"/>
    <cs:effectRef idx="0"/>
    <cs:fontRef idx="minor">
      <a:schemeClr val="lt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baseline="0"/>
  </cs:title>
  <cs:trendline>
    <cs:lnRef idx="0">
      <cs:styleClr val="auto"/>
    </cs:lnRef>
    <cs:fillRef idx="0"/>
    <cs:effectRef idx="0"/>
    <cs:fontRef idx="minor">
      <a:schemeClr val="lt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lt1"/>
    </cs:fontRef>
  </cs:wall>
</cs:chartStyle>
</file>

<file path=word/charts/style2.xml><?xml version="1.0" encoding="utf-8"?>
<cs:chartStyle xmlns:cs="http://schemas.microsoft.com/office/drawing/2012/chartStyle" xmlns:a="http://schemas.openxmlformats.org/drawingml/2006/main" id="343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tx1"/>
    </cs:fontRef>
  </cs:dataPoint>
  <cs:dataPoint3D>
    <cs:lnRef idx="0"/>
    <cs:fillRef idx="3">
      <cs:styleClr val="auto"/>
    </cs:fillRef>
    <cs:effectRef idx="3"/>
    <cs:fontRef idx="minor">
      <a:schemeClr val="tx1"/>
    </cs:fontRef>
  </cs:dataPoint3D>
  <cs:dataPointLine>
    <cs:lnRef idx="0">
      <cs:styleClr val="auto"/>
    </cs:lnRef>
    <cs:fillRef idx="3"/>
    <cs:effectRef idx="3"/>
    <cs:fontRef idx="minor">
      <a:schemeClr val="tx1"/>
    </cs:fontRef>
    <cs:spPr>
      <a:ln w="95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tx1"/>
    </cs:fontRef>
    <cs:spPr>
      <a:ln w="9525" cap="rnd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3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lt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>
    <cs:lnRef idx="0"/>
    <cs:fillRef idx="0"/>
    <cs:effectRef idx="0"/>
    <cs:fontRef idx="minor">
      <a:schemeClr val="lt1"/>
    </cs:fontRef>
  </cs:plotArea>
  <cs:plotArea3D>
    <cs:lnRef idx="0"/>
    <cs:fillRef idx="0"/>
    <cs:effectRef idx="0"/>
    <cs:fontRef idx="minor">
      <a:schemeClr val="lt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baseline="0"/>
  </cs:title>
  <cs:trendline>
    <cs:lnRef idx="0">
      <cs:styleClr val="auto"/>
    </cs:lnRef>
    <cs:fillRef idx="0"/>
    <cs:effectRef idx="0"/>
    <cs:fontRef idx="minor">
      <a:schemeClr val="lt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lt1"/>
    </cs:fontRef>
  </cs:wall>
</cs:chartStyle>
</file>

<file path=word/charts/style3.xml><?xml version="1.0" encoding="utf-8"?>
<cs:chartStyle xmlns:cs="http://schemas.microsoft.com/office/drawing/2012/chartStyle" xmlns:a="http://schemas.openxmlformats.org/drawingml/2006/main" id="206">
  <cs:axisTitle>
    <cs:lnRef idx="0"/>
    <cs:fillRef idx="0"/>
    <cs:effectRef idx="0"/>
    <cs:fontRef idx="minor">
      <a:schemeClr val="tx1">
        <a:lumMod val="50000"/>
        <a:lumOff val="50000"/>
      </a:schemeClr>
    </cs:fontRef>
    <cs:defRPr sz="900" kern="1200" cap="all"/>
  </cs:axisTitle>
  <cs:categoryAxis>
    <cs:lnRef idx="0"/>
    <cs:fillRef idx="0"/>
    <cs:effectRef idx="0"/>
    <cs:fontRef idx="minor">
      <a:schemeClr val="tx1">
        <a:lumMod val="50000"/>
        <a:lumOff val="50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dk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50000"/>
        <a:lumOff val="50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>
      <cs:styleClr val="auto"/>
    </cs:lnRef>
    <cs:fillRef idx="2">
      <cs:styleClr val="auto"/>
    </cs:fillRef>
    <cs:effectRef idx="1"/>
    <cs:fontRef idx="minor">
      <a:schemeClr val="dk1"/>
    </cs:fontRef>
    <cs:spPr>
      <a:ln w="9525" cap="flat" cmpd="sng" algn="ctr">
        <a:solidFill>
          <a:schemeClr val="phClr">
            <a:shade val="95000"/>
          </a:schemeClr>
        </a:solidFill>
        <a:round/>
      </a:ln>
    </cs:spPr>
  </cs:dataPoint>
  <cs:dataPoint3D>
    <cs:lnRef idx="0">
      <cs:styleClr val="auto"/>
    </cs:lnRef>
    <cs:fillRef idx="2">
      <cs:styleClr val="auto"/>
    </cs:fillRef>
    <cs:effectRef idx="1"/>
    <cs:fontRef idx="minor">
      <a:schemeClr val="dk1"/>
    </cs:fontRef>
    <cs:spPr>
      <a:ln w="9525" cap="flat" cmpd="sng" algn="ctr">
        <a:solidFill>
          <a:schemeClr val="phClr">
            <a:shade val="95000"/>
          </a:schemeClr>
        </a:solidFill>
        <a:round/>
      </a:ln>
    </cs:spPr>
  </cs:dataPoint3D>
  <cs:dataPointLine>
    <cs:lnRef idx="0">
      <cs:styleClr val="auto"/>
    </cs:lnRef>
    <cs:fillRef idx="2">
      <cs:styleClr val="auto"/>
    </cs:fillRef>
    <cs:effectRef idx="1"/>
    <cs:fontRef idx="minor">
      <a:schemeClr val="dk1"/>
    </cs:fontRef>
    <cs:spPr>
      <a:ln w="158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2">
      <cs:styleClr val="auto"/>
    </cs:fillRef>
    <cs:effectRef idx="1"/>
    <cs:fontRef idx="minor">
      <a:schemeClr val="dk1"/>
    </cs:fontRef>
    <cs:spPr>
      <a:ln w="9525" cap="flat" cmpd="sng" algn="ctr">
        <a:solidFill>
          <a:schemeClr val="phClr">
            <a:shade val="95000"/>
          </a:schemeClr>
        </a:solidFill>
        <a:round/>
      </a:ln>
    </cs:spPr>
  </cs:dataPointMarker>
  <cs:dataPointMarkerLayout symbol="circle" size="4"/>
  <cs:dataPointWireframe>
    <cs:lnRef idx="0">
      <cs:styleClr val="auto"/>
    </cs:lnRef>
    <cs:fillRef idx="2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50000"/>
        <a:lumOff val="50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>
        <a:solidFill>
          <a:schemeClr val="tx1">
            <a:lumMod val="50000"/>
            <a:lumOff val="50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solidFill>
          <a:schemeClr val="tx1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1">
        <a:lumMod val="50000"/>
        <a:lumOff val="50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50000"/>
        <a:lumOff val="50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prstDash val="dash"/>
      </a:ln>
    </cs:spPr>
  </cs:seriesLine>
  <cs:title>
    <cs:lnRef idx="0"/>
    <cs:fillRef idx="0"/>
    <cs:effectRef idx="0"/>
    <cs:fontRef idx="minor">
      <a:schemeClr val="tx1">
        <a:lumMod val="50000"/>
        <a:lumOff val="50000"/>
      </a:schemeClr>
    </cs:fontRef>
    <cs:defRPr sz="1400" kern="1200" cap="none" spc="20" baseline="0"/>
  </cs:title>
  <cs:trendline>
    <cs:lnRef idx="0">
      <cs:styleClr val="auto"/>
    </cs:lnRef>
    <cs:fillRef idx="2"/>
    <cs:effectRef idx="0"/>
    <cs:fontRef idx="minor">
      <a:schemeClr val="dk1"/>
    </cs:fontRef>
    <cs:spPr>
      <a:ln w="9525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50000"/>
        <a:lumOff val="50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50000"/>
            <a:lumOff val="50000"/>
          </a:schemeClr>
        </a:solidFill>
      </a:ln>
    </cs:spPr>
  </cs:upBar>
  <cs:valueAxis>
    <cs:lnRef idx="0"/>
    <cs:fillRef idx="0"/>
    <cs:effectRef idx="0"/>
    <cs:fontRef idx="minor">
      <a:schemeClr val="tx1">
        <a:lumMod val="50000"/>
        <a:lumOff val="50000"/>
      </a:schemeClr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drawings/_rels/drawing1.xml.rels><?xml version="1.0" encoding="UTF-8" standalone="yes"?>
<Relationships xmlns="http://schemas.openxmlformats.org/package/2006/relationships"><Relationship Id="rId1" Type="http://schemas.openxmlformats.org/officeDocument/2006/relationships/image" Target="../media/image4.png"/></Relationships>
</file>

<file path=word/drawings/_rels/drawing2.xml.rels><?xml version="1.0" encoding="UTF-8" standalone="yes"?>
<Relationships xmlns="http://schemas.openxmlformats.org/package/2006/relationships"><Relationship Id="rId1" Type="http://schemas.openxmlformats.org/officeDocument/2006/relationships/image" Target="../media/image5.png"/></Relationships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</cdr:x>
      <cdr:y>0</cdr:y>
    </cdr:from>
    <cdr:to>
      <cdr:x>1</cdr:x>
      <cdr:y>1</cdr:y>
    </cdr:to>
    <cdr:pic>
      <cdr:nvPicPr>
        <cdr:cNvPr id="2" name="chart"/>
        <cdr:cNvPicPr>
          <a:picLocks xmlns:a="http://schemas.openxmlformats.org/drawingml/2006/main" noChangeAspect="1"/>
        </cdr:cNvPicPr>
      </cdr:nvPicPr>
      <cdr:blipFill>
        <a:blip xmlns:a="http://schemas.openxmlformats.org/drawingml/2006/main" xmlns:r="http://schemas.openxmlformats.org/officeDocument/2006/relationships" r:embed="rId1"/>
        <a:stretch xmlns:a="http://schemas.openxmlformats.org/drawingml/2006/main">
          <a:fillRect/>
        </a:stretch>
      </cdr:blipFill>
      <cdr:spPr>
        <a:xfrm xmlns:a="http://schemas.openxmlformats.org/drawingml/2006/main">
          <a:off x="0" y="0"/>
          <a:ext cx="5219048" cy="2685714"/>
        </a:xfrm>
        <a:prstGeom xmlns:a="http://schemas.openxmlformats.org/drawingml/2006/main" prst="rect">
          <a:avLst/>
        </a:prstGeom>
      </cdr:spPr>
    </cdr:pic>
  </cdr:relSizeAnchor>
</c:userShapes>
</file>

<file path=word/drawings/drawing2.xml><?xml version="1.0" encoding="utf-8"?>
<c:userShapes xmlns:c="http://schemas.openxmlformats.org/drawingml/2006/chart">
  <cdr:relSizeAnchor xmlns:cdr="http://schemas.openxmlformats.org/drawingml/2006/chartDrawing">
    <cdr:from>
      <cdr:x>0</cdr:x>
      <cdr:y>0</cdr:y>
    </cdr:from>
    <cdr:to>
      <cdr:x>1</cdr:x>
      <cdr:y>1</cdr:y>
    </cdr:to>
    <cdr:pic>
      <cdr:nvPicPr>
        <cdr:cNvPr id="2" name="chart"/>
        <cdr:cNvPicPr>
          <a:picLocks xmlns:a="http://schemas.openxmlformats.org/drawingml/2006/main" noChangeAspect="1"/>
        </cdr:cNvPicPr>
      </cdr:nvPicPr>
      <cdr:blipFill>
        <a:blip xmlns:a="http://schemas.openxmlformats.org/drawingml/2006/main" xmlns:r="http://schemas.openxmlformats.org/officeDocument/2006/relationships" r:embed="rId1"/>
        <a:stretch xmlns:a="http://schemas.openxmlformats.org/drawingml/2006/main">
          <a:fillRect/>
        </a:stretch>
      </cdr:blipFill>
      <cdr:spPr>
        <a:xfrm xmlns:a="http://schemas.openxmlformats.org/drawingml/2006/main">
          <a:off x="0" y="0"/>
          <a:ext cx="5228571" cy="2733333"/>
        </a:xfrm>
        <a:prstGeom xmlns:a="http://schemas.openxmlformats.org/drawingml/2006/main" prst="rect">
          <a:avLst/>
        </a:prstGeom>
      </cdr:spPr>
    </cdr:pic>
  </cdr:relSizeAnchor>
</c:userShape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00616EAC6887432BA6052E0C8B8FE9AF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67BC36FD-C7DC-44A8-92B1-42DA1700FA41}"/>
      </w:docPartPr>
      <w:docPartBody>
        <w:p w:rsidR="0084390A" w:rsidRDefault="00DD1010" w:rsidP="00DD1010">
          <w:pPr>
            <w:pStyle w:val="00616EAC6887432BA6052E0C8B8FE9AF"/>
          </w:pPr>
          <w:r>
            <w:t>[Belge başlığını yazın]</w:t>
          </w:r>
        </w:p>
      </w:docPartBody>
    </w:docPart>
    <w:docPart>
      <w:docPartPr>
        <w:name w:val="24CE4EDCE8D24FD6BEC1358538EE6844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64D08DAB-EC4F-4A98-B72F-F9321FED81F4}"/>
      </w:docPartPr>
      <w:docPartBody>
        <w:p w:rsidR="0084390A" w:rsidRDefault="00DD1010" w:rsidP="00DD1010">
          <w:pPr>
            <w:pStyle w:val="24CE4EDCE8D24FD6BEC1358538EE6844"/>
          </w:pPr>
          <w:r>
            <w:t>[Belge alt başlığını yazın]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PMingLiU">
    <w:altName w:val="新細明體"/>
    <w:panose1 w:val="02010601000101010101"/>
    <w:charset w:val="88"/>
    <w:family w:val="auto"/>
    <w:pitch w:val="variable"/>
    <w:sig w:usb0="00000001" w:usb1="08080000" w:usb2="00000010" w:usb3="00000000" w:csb0="00100000" w:csb1="00000000"/>
  </w:font>
  <w:font w:name="Karma">
    <w:altName w:val="Times New Roman"/>
    <w:panose1 w:val="00000000000000000000"/>
    <w:charset w:val="00"/>
    <w:family w:val="roman"/>
    <w:notTrueType/>
    <w:pitch w:val="default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1010"/>
    <w:rsid w:val="00016657"/>
    <w:rsid w:val="000714FE"/>
    <w:rsid w:val="00101D9C"/>
    <w:rsid w:val="001B146F"/>
    <w:rsid w:val="002369E0"/>
    <w:rsid w:val="002527BF"/>
    <w:rsid w:val="00262CDE"/>
    <w:rsid w:val="003C40B4"/>
    <w:rsid w:val="003E0983"/>
    <w:rsid w:val="003E5B90"/>
    <w:rsid w:val="0040718A"/>
    <w:rsid w:val="004E6C24"/>
    <w:rsid w:val="005E0221"/>
    <w:rsid w:val="005E6AD1"/>
    <w:rsid w:val="00620EEA"/>
    <w:rsid w:val="00673AEE"/>
    <w:rsid w:val="00676E5E"/>
    <w:rsid w:val="00787EE5"/>
    <w:rsid w:val="007902BE"/>
    <w:rsid w:val="0084390A"/>
    <w:rsid w:val="008448AF"/>
    <w:rsid w:val="00887E41"/>
    <w:rsid w:val="00903111"/>
    <w:rsid w:val="009C1EA4"/>
    <w:rsid w:val="009F487E"/>
    <w:rsid w:val="00B7594C"/>
    <w:rsid w:val="00C9304B"/>
    <w:rsid w:val="00D6318F"/>
    <w:rsid w:val="00DD1010"/>
    <w:rsid w:val="00E70D9E"/>
    <w:rsid w:val="00EE28EA"/>
    <w:rsid w:val="00F740B7"/>
    <w:rsid w:val="00FA3DF3"/>
    <w:rsid w:val="00FB30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8FC4059BE372407F901CB082FDB085DB">
    <w:name w:val="8FC4059BE372407F901CB082FDB085DB"/>
    <w:rsid w:val="00DD1010"/>
  </w:style>
  <w:style w:type="paragraph" w:customStyle="1" w:styleId="789599423ADB4259B15985FB144CF65B">
    <w:name w:val="789599423ADB4259B15985FB144CF65B"/>
    <w:rsid w:val="00DD1010"/>
  </w:style>
  <w:style w:type="paragraph" w:customStyle="1" w:styleId="20FD23B4A72947F9BE7D7B2D0AD09E1B">
    <w:name w:val="20FD23B4A72947F9BE7D7B2D0AD09E1B"/>
    <w:rsid w:val="00DD1010"/>
  </w:style>
  <w:style w:type="paragraph" w:customStyle="1" w:styleId="00616EAC6887432BA6052E0C8B8FE9AF">
    <w:name w:val="00616EAC6887432BA6052E0C8B8FE9AF"/>
    <w:rsid w:val="00DD1010"/>
  </w:style>
  <w:style w:type="paragraph" w:customStyle="1" w:styleId="24CE4EDCE8D24FD6BEC1358538EE6844">
    <w:name w:val="24CE4EDCE8D24FD6BEC1358538EE6844"/>
    <w:rsid w:val="00DD1010"/>
  </w:style>
  <w:style w:type="paragraph" w:customStyle="1" w:styleId="24FD3AFE9B194B3F912BF75B5C2A744D">
    <w:name w:val="24FD3AFE9B194B3F912BF75B5C2A744D"/>
    <w:rsid w:val="00DD1010"/>
  </w:style>
  <w:style w:type="character" w:styleId="YerTutucuMetni">
    <w:name w:val="Placeholder Text"/>
    <w:basedOn w:val="VarsaylanParagrafYazTipi"/>
    <w:uiPriority w:val="99"/>
    <w:semiHidden/>
    <w:rsid w:val="00DD1010"/>
    <w:rPr>
      <w:color w:val="808080"/>
    </w:rPr>
  </w:style>
  <w:style w:type="paragraph" w:customStyle="1" w:styleId="5702F9D7A791432BB919E62743532DE0">
    <w:name w:val="5702F9D7A791432BB919E62743532DE0"/>
    <w:rsid w:val="00DD101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Sarı">
      <a:dk1>
        <a:sysClr val="windowText" lastClr="000000"/>
      </a:dk1>
      <a:lt1>
        <a:sysClr val="window" lastClr="FFFFFF"/>
      </a:lt1>
      <a:dk2>
        <a:srgbClr val="39302A"/>
      </a:dk2>
      <a:lt2>
        <a:srgbClr val="E5DEDB"/>
      </a:lt2>
      <a:accent1>
        <a:srgbClr val="FFCA08"/>
      </a:accent1>
      <a:accent2>
        <a:srgbClr val="F8931D"/>
      </a:accent2>
      <a:accent3>
        <a:srgbClr val="CE8D3E"/>
      </a:accent3>
      <a:accent4>
        <a:srgbClr val="EC7016"/>
      </a:accent4>
      <a:accent5>
        <a:srgbClr val="E64823"/>
      </a:accent5>
      <a:accent6>
        <a:srgbClr val="9C6A6A"/>
      </a:accent6>
      <a:hlink>
        <a:srgbClr val="2998E3"/>
      </a:hlink>
      <a:folHlink>
        <a:srgbClr val="7F723D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5AA2E4-FF3F-46BC-B5B1-3710E7F44F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8</Pages>
  <Words>1712</Words>
  <Characters>9763</Characters>
  <Application>Microsoft Office Word</Application>
  <DocSecurity>0</DocSecurity>
  <Lines>81</Lines>
  <Paragraphs>22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oryantasyon EĞİTİMİ raporu</vt:lpstr>
    </vt:vector>
  </TitlesOfParts>
  <Company/>
  <LinksUpToDate>false</LinksUpToDate>
  <CharactersWithSpaces>11453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meslek yüksekokulu oryantasyon EĞİTİMİ raporu</dc:title>
  <dc:subject>BİDR 2022</dc:subject>
  <dc:creator>sibel Bozkaya</dc:creator>
  <cp:keywords/>
  <dc:description/>
  <cp:lastModifiedBy>ozge villi</cp:lastModifiedBy>
  <cp:revision>14</cp:revision>
  <cp:lastPrinted>2019-02-18T08:06:00Z</cp:lastPrinted>
  <dcterms:created xsi:type="dcterms:W3CDTF">2019-12-30T12:18:00Z</dcterms:created>
  <dcterms:modified xsi:type="dcterms:W3CDTF">2023-01-24T09:09:00Z</dcterms:modified>
</cp:coreProperties>
</file>